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56B8A">
      <w:pPr>
        <w:jc w:val="center"/>
        <w:rPr>
          <w:b/>
          <w:sz w:val="32"/>
          <w:szCs w:val="32"/>
        </w:rPr>
      </w:pPr>
      <w:r>
        <w:rPr>
          <w:rFonts w:hint="default"/>
          <w:b/>
          <w:sz w:val="32"/>
          <w:szCs w:val="32"/>
          <w:lang w:val="tr-TR"/>
        </w:rPr>
        <w:t>FATİH SULTAN MEHMET ORTA</w:t>
      </w:r>
      <w:r>
        <w:rPr>
          <w:b/>
          <w:sz w:val="32"/>
          <w:szCs w:val="32"/>
        </w:rPr>
        <w:t>OKULU</w:t>
      </w:r>
    </w:p>
    <w:p w14:paraId="4D0E6DB2">
      <w:pPr>
        <w:jc w:val="center"/>
        <w:rPr>
          <w:b/>
          <w:sz w:val="32"/>
          <w:szCs w:val="32"/>
        </w:rPr>
      </w:pPr>
      <w:r>
        <w:rPr>
          <w:b/>
          <w:sz w:val="32"/>
          <w:szCs w:val="32"/>
        </w:rPr>
        <w:t xml:space="preserve">OKUL KILAVUZU </w:t>
      </w:r>
    </w:p>
    <w:p w14:paraId="5C419D52">
      <w:pPr>
        <w:jc w:val="center"/>
        <w:rPr>
          <w:b/>
          <w:sz w:val="32"/>
          <w:szCs w:val="32"/>
        </w:rPr>
      </w:pPr>
      <w:r>
        <w:rPr>
          <w:b/>
          <w:sz w:val="32"/>
          <w:szCs w:val="32"/>
        </w:rPr>
        <w:t>(VELİ EL KİTABI)</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1"/>
      </w:tblGrid>
      <w:tr w14:paraId="0228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2" w:hRule="atLeast"/>
        </w:trPr>
        <w:tc>
          <w:tcPr>
            <w:tcW w:w="8941" w:type="dxa"/>
          </w:tcPr>
          <w:p w14:paraId="1F7947FF">
            <w:pPr>
              <w:spacing w:after="0" w:line="240" w:lineRule="auto"/>
              <w:jc w:val="center"/>
              <w:rPr>
                <w:b/>
                <w:sz w:val="24"/>
                <w:szCs w:val="24"/>
              </w:rPr>
            </w:pPr>
          </w:p>
          <w:p w14:paraId="134D04E0">
            <w:pPr>
              <w:spacing w:after="0" w:line="240" w:lineRule="auto"/>
              <w:jc w:val="center"/>
              <w:rPr>
                <w:b/>
                <w:sz w:val="24"/>
                <w:szCs w:val="24"/>
              </w:rPr>
            </w:pPr>
            <w:r>
              <w:rPr>
                <w:rFonts w:hint="default"/>
                <w:b/>
                <w:sz w:val="24"/>
                <w:szCs w:val="24"/>
                <w:lang w:val="tr-TR"/>
              </w:rPr>
              <w:drawing>
                <wp:anchor distT="0" distB="0" distL="114300" distR="114300" simplePos="0" relativeHeight="251659264" behindDoc="0" locked="0" layoutInCell="1" allowOverlap="1">
                  <wp:simplePos x="0" y="0"/>
                  <wp:positionH relativeFrom="column">
                    <wp:posOffset>1560195</wp:posOffset>
                  </wp:positionH>
                  <wp:positionV relativeFrom="paragraph">
                    <wp:posOffset>76835</wp:posOffset>
                  </wp:positionV>
                  <wp:extent cx="2505710" cy="2585085"/>
                  <wp:effectExtent l="0" t="0" r="8890" b="5715"/>
                  <wp:wrapSquare wrapText="bothSides"/>
                  <wp:docPr id="1" name="Resim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Screenshot_1"/>
                          <pic:cNvPicPr>
                            <a:picLocks noChangeAspect="1"/>
                          </pic:cNvPicPr>
                        </pic:nvPicPr>
                        <pic:blipFill>
                          <a:blip r:embed="rId6"/>
                          <a:stretch>
                            <a:fillRect/>
                          </a:stretch>
                        </pic:blipFill>
                        <pic:spPr>
                          <a:xfrm>
                            <a:off x="0" y="0"/>
                            <a:ext cx="2505710" cy="2585085"/>
                          </a:xfrm>
                          <a:prstGeom prst="rect">
                            <a:avLst/>
                          </a:prstGeom>
                        </pic:spPr>
                      </pic:pic>
                    </a:graphicData>
                  </a:graphic>
                </wp:anchor>
              </w:drawing>
            </w:r>
          </w:p>
          <w:p w14:paraId="2EF97FAD">
            <w:pPr>
              <w:spacing w:after="0" w:line="240" w:lineRule="auto"/>
              <w:jc w:val="center"/>
              <w:rPr>
                <w:b/>
                <w:sz w:val="24"/>
                <w:szCs w:val="24"/>
              </w:rPr>
            </w:pPr>
          </w:p>
          <w:p w14:paraId="2F41FEDE">
            <w:pPr>
              <w:spacing w:after="0" w:line="240" w:lineRule="auto"/>
              <w:jc w:val="center"/>
              <w:rPr>
                <w:b/>
                <w:sz w:val="24"/>
                <w:szCs w:val="24"/>
              </w:rPr>
            </w:pPr>
          </w:p>
          <w:p w14:paraId="1AF80D92">
            <w:pPr>
              <w:spacing w:after="0" w:line="240" w:lineRule="auto"/>
              <w:jc w:val="center"/>
              <w:rPr>
                <w:b/>
                <w:sz w:val="24"/>
                <w:szCs w:val="24"/>
              </w:rPr>
            </w:pPr>
          </w:p>
          <w:p w14:paraId="6AC08DCB">
            <w:pPr>
              <w:spacing w:after="0" w:line="240" w:lineRule="auto"/>
              <w:jc w:val="center"/>
              <w:rPr>
                <w:b/>
                <w:sz w:val="52"/>
                <w:szCs w:val="24"/>
              </w:rPr>
            </w:pPr>
          </w:p>
          <w:p w14:paraId="119B884B">
            <w:pPr>
              <w:spacing w:after="0" w:line="240" w:lineRule="auto"/>
              <w:jc w:val="center"/>
              <w:rPr>
                <w:rFonts w:hint="default"/>
                <w:b/>
                <w:sz w:val="24"/>
                <w:szCs w:val="24"/>
                <w:lang w:val="tr-TR"/>
              </w:rPr>
            </w:pPr>
          </w:p>
        </w:tc>
      </w:tr>
    </w:tbl>
    <w:p w14:paraId="568BF56B">
      <w:pPr>
        <w:pStyle w:val="7"/>
      </w:pPr>
    </w:p>
    <w:p w14:paraId="4053EDAB">
      <w:pPr>
        <w:jc w:val="center"/>
        <w:rPr>
          <w:b/>
          <w:bCs/>
          <w:i/>
          <w:iCs/>
          <w:sz w:val="23"/>
          <w:szCs w:val="23"/>
        </w:rPr>
      </w:pPr>
      <w:r>
        <w:t xml:space="preserve"> </w:t>
      </w:r>
      <w:r>
        <w:rPr>
          <w:b/>
          <w:bCs/>
          <w:i/>
          <w:iCs/>
          <w:sz w:val="23"/>
          <w:szCs w:val="23"/>
        </w:rPr>
        <w:t>“Bu kılavuz öğrenciler ve velilerimiz için hazırlanmıştır. Amacımız, okulumuzla ilgili yaşanabilecek sorunları en aza indirmek, bazı sorulara önceden cevap hazırlayarak iş akışını kolaylaştırmak, kurumsal kültürün devamını sağlamaktır.”</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6"/>
      </w:tblGrid>
      <w:tr w14:paraId="3BD5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2" w:hRule="atLeast"/>
        </w:trPr>
        <w:tc>
          <w:tcPr>
            <w:tcW w:w="9272" w:type="dxa"/>
          </w:tcPr>
          <w:p w14:paraId="6FCF7160">
            <w:pPr>
              <w:spacing w:after="0" w:line="240" w:lineRule="auto"/>
              <w:jc w:val="center"/>
              <w:rPr>
                <w:rFonts w:cstheme="minorHAnsi"/>
                <w:b/>
                <w:bCs/>
                <w:iCs/>
                <w:sz w:val="52"/>
                <w:szCs w:val="23"/>
              </w:rPr>
            </w:pPr>
          </w:p>
          <w:p w14:paraId="755FFF7E">
            <w:pPr>
              <w:spacing w:after="0" w:line="240" w:lineRule="auto"/>
              <w:jc w:val="center"/>
              <w:rPr>
                <w:rFonts w:cstheme="minorHAnsi"/>
                <w:b/>
                <w:bCs/>
                <w:iCs/>
                <w:sz w:val="52"/>
                <w:szCs w:val="23"/>
              </w:rPr>
            </w:pPr>
            <w:r>
              <w:rPr>
                <w:rFonts w:hint="default"/>
                <w:b/>
                <w:bCs/>
                <w:i/>
                <w:iCs/>
                <w:sz w:val="23"/>
                <w:szCs w:val="23"/>
                <w:lang w:val="tr-TR"/>
              </w:rPr>
              <w:drawing>
                <wp:inline distT="0" distB="0" distL="114300" distR="114300">
                  <wp:extent cx="5745480" cy="2585720"/>
                  <wp:effectExtent l="0" t="0" r="7620" b="5080"/>
                  <wp:docPr id="3" name="Resim 3"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Resim1"/>
                          <pic:cNvPicPr>
                            <a:picLocks noChangeAspect="1"/>
                          </pic:cNvPicPr>
                        </pic:nvPicPr>
                        <pic:blipFill>
                          <a:blip r:embed="rId7"/>
                          <a:stretch>
                            <a:fillRect/>
                          </a:stretch>
                        </pic:blipFill>
                        <pic:spPr>
                          <a:xfrm>
                            <a:off x="0" y="0"/>
                            <a:ext cx="5745480" cy="2585720"/>
                          </a:xfrm>
                          <a:prstGeom prst="rect">
                            <a:avLst/>
                          </a:prstGeom>
                        </pic:spPr>
                      </pic:pic>
                    </a:graphicData>
                  </a:graphic>
                </wp:inline>
              </w:drawing>
            </w:r>
          </w:p>
          <w:p w14:paraId="3448F1BC">
            <w:pPr>
              <w:spacing w:after="0" w:line="240" w:lineRule="auto"/>
              <w:rPr>
                <w:rFonts w:hint="default"/>
                <w:b/>
                <w:bCs/>
                <w:i/>
                <w:iCs/>
                <w:sz w:val="23"/>
                <w:szCs w:val="23"/>
                <w:lang w:val="tr-TR"/>
              </w:rPr>
            </w:pPr>
          </w:p>
        </w:tc>
      </w:tr>
    </w:tbl>
    <w:p w14:paraId="3F0217A7">
      <w:pPr>
        <w:jc w:val="center"/>
        <w:rPr>
          <w:b/>
          <w:bCs/>
          <w:i/>
          <w:iCs/>
          <w:sz w:val="23"/>
          <w:szCs w:val="23"/>
        </w:rPr>
      </w:pPr>
      <w:r>
        <w:rPr>
          <w:b/>
          <w:bCs/>
          <w:i/>
          <w:iCs/>
          <w:sz w:val="23"/>
          <w:szCs w:val="23"/>
        </w:rPr>
        <w:t xml:space="preserve">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DD9C4" w:themeFill="background2" w:themeFillShade="E6"/>
        <w:tblLayout w:type="autofit"/>
        <w:tblCellMar>
          <w:top w:w="0" w:type="dxa"/>
          <w:left w:w="108" w:type="dxa"/>
          <w:bottom w:w="0" w:type="dxa"/>
          <w:right w:w="108" w:type="dxa"/>
        </w:tblCellMar>
      </w:tblPr>
      <w:tblGrid>
        <w:gridCol w:w="4606"/>
        <w:gridCol w:w="4606"/>
      </w:tblGrid>
      <w:tr w14:paraId="0309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2" w:type="dxa"/>
            <w:gridSpan w:val="2"/>
            <w:shd w:val="clear" w:color="auto" w:fill="DDD9C4" w:themeFill="background2" w:themeFillShade="E6"/>
          </w:tcPr>
          <w:p w14:paraId="7FC94297">
            <w:pPr>
              <w:spacing w:after="0" w:line="240" w:lineRule="auto"/>
              <w:jc w:val="center"/>
              <w:rPr>
                <w:b/>
                <w:sz w:val="24"/>
                <w:szCs w:val="24"/>
              </w:rPr>
            </w:pPr>
            <w:r>
              <w:rPr>
                <w:b/>
                <w:sz w:val="24"/>
                <w:szCs w:val="24"/>
              </w:rPr>
              <w:t>OKUL YÖNETİMİ</w:t>
            </w:r>
          </w:p>
        </w:tc>
      </w:tr>
      <w:tr w14:paraId="7E6A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6" w:type="dxa"/>
            <w:shd w:val="clear" w:color="auto" w:fill="DDD9C4" w:themeFill="background2" w:themeFillShade="E6"/>
          </w:tcPr>
          <w:p w14:paraId="194447DD">
            <w:pPr>
              <w:spacing w:after="0" w:line="240" w:lineRule="auto"/>
              <w:jc w:val="center"/>
              <w:rPr>
                <w:b/>
                <w:sz w:val="24"/>
                <w:szCs w:val="24"/>
              </w:rPr>
            </w:pPr>
            <w:r>
              <w:rPr>
                <w:b/>
                <w:sz w:val="24"/>
                <w:szCs w:val="24"/>
              </w:rPr>
              <w:t>OKUL MÜDÜRÜ</w:t>
            </w:r>
          </w:p>
        </w:tc>
        <w:tc>
          <w:tcPr>
            <w:tcW w:w="4606" w:type="dxa"/>
            <w:shd w:val="clear" w:color="auto" w:fill="DDD9C4" w:themeFill="background2" w:themeFillShade="E6"/>
          </w:tcPr>
          <w:p w14:paraId="673799E9">
            <w:pPr>
              <w:spacing w:after="0" w:line="240" w:lineRule="auto"/>
              <w:jc w:val="center"/>
              <w:rPr>
                <w:rFonts w:hint="default"/>
                <w:b/>
                <w:sz w:val="24"/>
                <w:szCs w:val="24"/>
                <w:lang w:val="tr-TR"/>
              </w:rPr>
            </w:pPr>
            <w:r>
              <w:rPr>
                <w:rFonts w:hint="default"/>
                <w:b/>
                <w:sz w:val="24"/>
                <w:szCs w:val="24"/>
                <w:lang w:val="tr-TR"/>
              </w:rPr>
              <w:t>AHMET ÇİMEN</w:t>
            </w:r>
          </w:p>
        </w:tc>
      </w:tr>
      <w:tr w14:paraId="72CF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DD9C4" w:themeFill="background2" w:themeFillShade="E6"/>
          <w:tblCellMar>
            <w:top w:w="0" w:type="dxa"/>
            <w:left w:w="108" w:type="dxa"/>
            <w:bottom w:w="0" w:type="dxa"/>
            <w:right w:w="108" w:type="dxa"/>
          </w:tblCellMar>
        </w:tblPrEx>
        <w:trPr>
          <w:jc w:val="center"/>
        </w:trPr>
        <w:tc>
          <w:tcPr>
            <w:tcW w:w="4606" w:type="dxa"/>
            <w:shd w:val="clear" w:color="auto" w:fill="DDD9C4" w:themeFill="background2" w:themeFillShade="E6"/>
          </w:tcPr>
          <w:p w14:paraId="0257D8D6">
            <w:pPr>
              <w:spacing w:after="0" w:line="240" w:lineRule="auto"/>
              <w:jc w:val="center"/>
              <w:rPr>
                <w:b/>
                <w:sz w:val="24"/>
                <w:szCs w:val="24"/>
              </w:rPr>
            </w:pPr>
            <w:r>
              <w:rPr>
                <w:b/>
                <w:sz w:val="24"/>
                <w:szCs w:val="24"/>
              </w:rPr>
              <w:t>MÜDÜR YARDIMCISI</w:t>
            </w:r>
          </w:p>
        </w:tc>
        <w:tc>
          <w:tcPr>
            <w:tcW w:w="4606" w:type="dxa"/>
            <w:shd w:val="clear" w:color="auto" w:fill="DDD9C4" w:themeFill="background2" w:themeFillShade="E6"/>
          </w:tcPr>
          <w:p w14:paraId="5C27FFD5">
            <w:pPr>
              <w:spacing w:after="0" w:line="240" w:lineRule="auto"/>
              <w:jc w:val="center"/>
              <w:rPr>
                <w:rFonts w:hint="default"/>
                <w:b/>
                <w:sz w:val="24"/>
                <w:szCs w:val="24"/>
                <w:lang w:val="tr-TR"/>
              </w:rPr>
            </w:pPr>
            <w:r>
              <w:rPr>
                <w:rFonts w:hint="default"/>
                <w:b/>
                <w:sz w:val="24"/>
                <w:szCs w:val="24"/>
                <w:lang w:val="tr-TR"/>
              </w:rPr>
              <w:t>KENAN MIZRAK</w:t>
            </w:r>
          </w:p>
        </w:tc>
      </w:tr>
      <w:tr w14:paraId="28D2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6" w:type="dxa"/>
            <w:shd w:val="clear" w:color="auto" w:fill="DDD9C4" w:themeFill="background2" w:themeFillShade="E6"/>
          </w:tcPr>
          <w:p w14:paraId="40E95BF7">
            <w:pPr>
              <w:spacing w:after="0" w:line="240" w:lineRule="auto"/>
              <w:jc w:val="center"/>
              <w:rPr>
                <w:b/>
                <w:sz w:val="24"/>
                <w:szCs w:val="24"/>
              </w:rPr>
            </w:pPr>
            <w:r>
              <w:rPr>
                <w:b/>
                <w:sz w:val="24"/>
                <w:szCs w:val="24"/>
              </w:rPr>
              <w:t>MÜDÜR YARDIMCISI</w:t>
            </w:r>
          </w:p>
        </w:tc>
        <w:tc>
          <w:tcPr>
            <w:tcW w:w="4606" w:type="dxa"/>
            <w:shd w:val="clear" w:color="auto" w:fill="DDD9C4" w:themeFill="background2" w:themeFillShade="E6"/>
          </w:tcPr>
          <w:p w14:paraId="12191757">
            <w:pPr>
              <w:spacing w:after="0" w:line="240" w:lineRule="auto"/>
              <w:jc w:val="center"/>
              <w:rPr>
                <w:b/>
                <w:sz w:val="24"/>
                <w:szCs w:val="24"/>
              </w:rPr>
            </w:pPr>
          </w:p>
        </w:tc>
      </w:tr>
    </w:tbl>
    <w:tbl>
      <w:tblPr>
        <w:tblStyle w:val="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Layout w:type="autofit"/>
        <w:tblCellMar>
          <w:top w:w="0" w:type="dxa"/>
          <w:left w:w="108" w:type="dxa"/>
          <w:bottom w:w="0" w:type="dxa"/>
          <w:right w:w="108" w:type="dxa"/>
        </w:tblCellMar>
      </w:tblPr>
      <w:tblGrid>
        <w:gridCol w:w="1419"/>
        <w:gridCol w:w="4220"/>
        <w:gridCol w:w="3207"/>
      </w:tblGrid>
      <w:tr w14:paraId="08F1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532" w:hRule="atLeast"/>
          <w:jc w:val="center"/>
        </w:trPr>
        <w:tc>
          <w:tcPr>
            <w:tcW w:w="8846" w:type="dxa"/>
            <w:gridSpan w:val="3"/>
            <w:shd w:val="clear" w:color="auto" w:fill="DBE5F1" w:themeFill="accent1" w:themeFillTint="33"/>
            <w:vAlign w:val="center"/>
          </w:tcPr>
          <w:p w14:paraId="261F66AB">
            <w:pPr>
              <w:jc w:val="center"/>
              <w:rPr>
                <w:rFonts w:ascii="Times New Roman" w:hAnsi="Times New Roman" w:cs="Times New Roman"/>
                <w:b/>
                <w:sz w:val="24"/>
                <w:szCs w:val="24"/>
              </w:rPr>
            </w:pPr>
          </w:p>
          <w:p w14:paraId="26DDFAC6">
            <w:pPr>
              <w:jc w:val="center"/>
              <w:rPr>
                <w:rFonts w:ascii="Times New Roman" w:hAnsi="Times New Roman" w:cs="Times New Roman"/>
                <w:b/>
                <w:sz w:val="24"/>
                <w:szCs w:val="24"/>
              </w:rPr>
            </w:pPr>
            <w:r>
              <w:rPr>
                <w:rFonts w:ascii="Times New Roman" w:hAnsi="Times New Roman" w:cs="Times New Roman"/>
                <w:b/>
                <w:sz w:val="24"/>
                <w:szCs w:val="24"/>
              </w:rPr>
              <w:t>ÖĞRETMEN KADROMUZ</w:t>
            </w:r>
          </w:p>
        </w:tc>
      </w:tr>
      <w:tr w14:paraId="17B1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1039" w:hRule="atLeast"/>
          <w:jc w:val="center"/>
        </w:trPr>
        <w:tc>
          <w:tcPr>
            <w:tcW w:w="1419" w:type="dxa"/>
            <w:shd w:val="clear" w:color="auto" w:fill="DBE5F1" w:themeFill="accent1" w:themeFillTint="33"/>
            <w:vAlign w:val="center"/>
          </w:tcPr>
          <w:p w14:paraId="396A967C">
            <w:pPr>
              <w:jc w:val="center"/>
              <w:rPr>
                <w:rFonts w:ascii="Times New Roman" w:hAnsi="Times New Roman" w:cs="Times New Roman"/>
                <w:b/>
                <w:sz w:val="24"/>
                <w:szCs w:val="24"/>
              </w:rPr>
            </w:pPr>
          </w:p>
          <w:p w14:paraId="13B494C8">
            <w:pPr>
              <w:jc w:val="center"/>
              <w:rPr>
                <w:rFonts w:ascii="Times New Roman" w:hAnsi="Times New Roman" w:cs="Times New Roman"/>
                <w:b/>
                <w:sz w:val="24"/>
                <w:szCs w:val="24"/>
              </w:rPr>
            </w:pPr>
            <w:r>
              <w:rPr>
                <w:rFonts w:ascii="Times New Roman" w:hAnsi="Times New Roman" w:cs="Times New Roman"/>
                <w:b/>
                <w:sz w:val="24"/>
                <w:szCs w:val="24"/>
              </w:rPr>
              <w:t>SIRA NO</w:t>
            </w:r>
          </w:p>
        </w:tc>
        <w:tc>
          <w:tcPr>
            <w:tcW w:w="4220" w:type="dxa"/>
            <w:shd w:val="clear" w:color="auto" w:fill="DBE5F1" w:themeFill="accent1" w:themeFillTint="33"/>
            <w:vAlign w:val="center"/>
          </w:tcPr>
          <w:p w14:paraId="62EE896F">
            <w:pPr>
              <w:jc w:val="center"/>
              <w:rPr>
                <w:rFonts w:ascii="Times New Roman" w:hAnsi="Times New Roman" w:cs="Times New Roman"/>
                <w:b/>
                <w:sz w:val="24"/>
                <w:szCs w:val="24"/>
              </w:rPr>
            </w:pPr>
          </w:p>
          <w:p w14:paraId="68A2C7F8">
            <w:pPr>
              <w:jc w:val="center"/>
              <w:rPr>
                <w:rFonts w:ascii="Times New Roman" w:hAnsi="Times New Roman" w:cs="Times New Roman"/>
                <w:b/>
                <w:sz w:val="24"/>
                <w:szCs w:val="24"/>
              </w:rPr>
            </w:pPr>
            <w:r>
              <w:rPr>
                <w:rFonts w:ascii="Times New Roman" w:hAnsi="Times New Roman" w:cs="Times New Roman"/>
                <w:b/>
                <w:sz w:val="24"/>
                <w:szCs w:val="24"/>
              </w:rPr>
              <w:t>ADI SOYADI</w:t>
            </w:r>
          </w:p>
        </w:tc>
        <w:tc>
          <w:tcPr>
            <w:tcW w:w="3207" w:type="dxa"/>
            <w:shd w:val="clear" w:color="auto" w:fill="DBE5F1" w:themeFill="accent1" w:themeFillTint="33"/>
            <w:vAlign w:val="center"/>
          </w:tcPr>
          <w:p w14:paraId="747DE96F">
            <w:pPr>
              <w:jc w:val="center"/>
              <w:rPr>
                <w:rFonts w:ascii="Times New Roman" w:hAnsi="Times New Roman" w:cs="Times New Roman"/>
                <w:b/>
                <w:sz w:val="24"/>
                <w:szCs w:val="24"/>
              </w:rPr>
            </w:pPr>
          </w:p>
          <w:p w14:paraId="309567B8">
            <w:pPr>
              <w:jc w:val="center"/>
              <w:rPr>
                <w:rFonts w:ascii="Times New Roman" w:hAnsi="Times New Roman" w:cs="Times New Roman"/>
                <w:b/>
                <w:sz w:val="24"/>
                <w:szCs w:val="24"/>
              </w:rPr>
            </w:pPr>
            <w:r>
              <w:rPr>
                <w:rFonts w:ascii="Times New Roman" w:hAnsi="Times New Roman" w:cs="Times New Roman"/>
                <w:b/>
                <w:sz w:val="24"/>
                <w:szCs w:val="24"/>
              </w:rPr>
              <w:t>BRANŞI</w:t>
            </w:r>
          </w:p>
        </w:tc>
      </w:tr>
      <w:tr w14:paraId="3F48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19" w:type="dxa"/>
            <w:shd w:val="clear" w:color="auto" w:fill="DBE5F1" w:themeFill="accent1" w:themeFillTint="33"/>
            <w:vAlign w:val="center"/>
          </w:tcPr>
          <w:p w14:paraId="45504F5E">
            <w:pPr>
              <w:jc w:val="center"/>
              <w:rPr>
                <w:rFonts w:ascii="Times New Roman" w:hAnsi="Times New Roman" w:cs="Times New Roman"/>
                <w:sz w:val="24"/>
                <w:szCs w:val="24"/>
              </w:rPr>
            </w:pPr>
            <w:r>
              <w:rPr>
                <w:rFonts w:ascii="Times New Roman" w:hAnsi="Times New Roman" w:cs="Times New Roman"/>
                <w:sz w:val="24"/>
                <w:szCs w:val="24"/>
              </w:rPr>
              <w:t>1</w:t>
            </w:r>
          </w:p>
        </w:tc>
        <w:tc>
          <w:tcPr>
            <w:tcW w:w="4220" w:type="dxa"/>
            <w:shd w:val="clear" w:color="auto" w:fill="DBE5F1" w:themeFill="accent1" w:themeFillTint="33"/>
            <w:vAlign w:val="center"/>
          </w:tcPr>
          <w:p w14:paraId="05FD3186">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SEDA SOYTÜRK ÖZDAL</w:t>
            </w:r>
          </w:p>
        </w:tc>
        <w:tc>
          <w:tcPr>
            <w:tcW w:w="3207" w:type="dxa"/>
            <w:shd w:val="clear" w:color="auto" w:fill="DBE5F1" w:themeFill="accent1" w:themeFillTint="33"/>
            <w:vAlign w:val="center"/>
          </w:tcPr>
          <w:p w14:paraId="045A1177">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TÜRKÇE</w:t>
            </w:r>
          </w:p>
        </w:tc>
      </w:tr>
      <w:tr w14:paraId="2979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381" w:hRule="atLeast"/>
          <w:jc w:val="center"/>
        </w:trPr>
        <w:tc>
          <w:tcPr>
            <w:tcW w:w="1419" w:type="dxa"/>
            <w:shd w:val="clear" w:color="auto" w:fill="DBE5F1" w:themeFill="accent1" w:themeFillTint="33"/>
            <w:vAlign w:val="center"/>
          </w:tcPr>
          <w:p w14:paraId="4115092C">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4220" w:type="dxa"/>
            <w:shd w:val="clear" w:color="auto" w:fill="DBE5F1" w:themeFill="accent1" w:themeFillTint="33"/>
            <w:vAlign w:val="center"/>
          </w:tcPr>
          <w:p w14:paraId="60D1C32B">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FATMA BUKET BAYINDIR</w:t>
            </w:r>
          </w:p>
        </w:tc>
        <w:tc>
          <w:tcPr>
            <w:tcW w:w="3207" w:type="dxa"/>
            <w:shd w:val="clear" w:color="auto" w:fill="DBE5F1" w:themeFill="accent1" w:themeFillTint="33"/>
            <w:vAlign w:val="center"/>
          </w:tcPr>
          <w:p w14:paraId="2B60B2F6">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MATEMATİK</w:t>
            </w:r>
          </w:p>
        </w:tc>
      </w:tr>
      <w:tr w14:paraId="3314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363" w:hRule="atLeast"/>
          <w:jc w:val="center"/>
        </w:trPr>
        <w:tc>
          <w:tcPr>
            <w:tcW w:w="1419" w:type="dxa"/>
            <w:shd w:val="clear" w:color="auto" w:fill="DBE5F1" w:themeFill="accent1" w:themeFillTint="33"/>
            <w:vAlign w:val="center"/>
          </w:tcPr>
          <w:p w14:paraId="7235C8B9">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4220" w:type="dxa"/>
            <w:shd w:val="clear" w:color="auto" w:fill="DBE5F1" w:themeFill="accent1" w:themeFillTint="33"/>
            <w:vAlign w:val="center"/>
          </w:tcPr>
          <w:p w14:paraId="7C89CE05">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OSMAN KARAHALİLÖZ</w:t>
            </w:r>
          </w:p>
        </w:tc>
        <w:tc>
          <w:tcPr>
            <w:tcW w:w="3207" w:type="dxa"/>
            <w:shd w:val="clear" w:color="auto" w:fill="DBE5F1" w:themeFill="accent1" w:themeFillTint="33"/>
            <w:vAlign w:val="center"/>
          </w:tcPr>
          <w:p w14:paraId="1E3ED1E5">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MATEMATİK</w:t>
            </w:r>
          </w:p>
        </w:tc>
      </w:tr>
      <w:tr w14:paraId="14BB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357" w:hRule="atLeast"/>
          <w:jc w:val="center"/>
        </w:trPr>
        <w:tc>
          <w:tcPr>
            <w:tcW w:w="1419" w:type="dxa"/>
            <w:shd w:val="clear" w:color="auto" w:fill="DBE5F1" w:themeFill="accent1" w:themeFillTint="33"/>
            <w:vAlign w:val="center"/>
          </w:tcPr>
          <w:p w14:paraId="7F140AC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4220" w:type="dxa"/>
            <w:shd w:val="clear" w:color="auto" w:fill="DBE5F1" w:themeFill="accent1" w:themeFillTint="33"/>
            <w:vAlign w:val="center"/>
          </w:tcPr>
          <w:p w14:paraId="7921F005">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ZEKİYE KÖRPEN UZUN</w:t>
            </w:r>
          </w:p>
        </w:tc>
        <w:tc>
          <w:tcPr>
            <w:tcW w:w="3207" w:type="dxa"/>
            <w:shd w:val="clear" w:color="auto" w:fill="DBE5F1" w:themeFill="accent1" w:themeFillTint="33"/>
            <w:vAlign w:val="center"/>
          </w:tcPr>
          <w:p w14:paraId="0058163E">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FEN BİLİMLERİ</w:t>
            </w:r>
          </w:p>
        </w:tc>
      </w:tr>
      <w:tr w14:paraId="4CD1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19" w:type="dxa"/>
            <w:shd w:val="clear" w:color="auto" w:fill="DBE5F1" w:themeFill="accent1" w:themeFillTint="33"/>
            <w:vAlign w:val="center"/>
          </w:tcPr>
          <w:p w14:paraId="450E1FA4">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4220" w:type="dxa"/>
            <w:shd w:val="clear" w:color="auto" w:fill="DBE5F1" w:themeFill="accent1" w:themeFillTint="33"/>
            <w:vAlign w:val="center"/>
          </w:tcPr>
          <w:p w14:paraId="0F8B50E6">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MURAT ÇETİN</w:t>
            </w:r>
          </w:p>
        </w:tc>
        <w:tc>
          <w:tcPr>
            <w:tcW w:w="3207" w:type="dxa"/>
            <w:shd w:val="clear" w:color="auto" w:fill="DBE5F1" w:themeFill="accent1" w:themeFillTint="33"/>
            <w:vAlign w:val="center"/>
          </w:tcPr>
          <w:p w14:paraId="02A19F62">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FEN BİLİMLERİ</w:t>
            </w:r>
          </w:p>
        </w:tc>
      </w:tr>
      <w:tr w14:paraId="463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5F1" w:themeFill="accent1" w:themeFillTint="33"/>
          <w:tblCellMar>
            <w:top w:w="0" w:type="dxa"/>
            <w:left w:w="108" w:type="dxa"/>
            <w:bottom w:w="0" w:type="dxa"/>
            <w:right w:w="108" w:type="dxa"/>
          </w:tblCellMar>
        </w:tblPrEx>
        <w:trPr>
          <w:trHeight w:val="380" w:hRule="atLeast"/>
          <w:jc w:val="center"/>
        </w:trPr>
        <w:tc>
          <w:tcPr>
            <w:tcW w:w="1419" w:type="dxa"/>
            <w:shd w:val="clear" w:color="auto" w:fill="DBE5F1" w:themeFill="accent1" w:themeFillTint="33"/>
            <w:vAlign w:val="center"/>
          </w:tcPr>
          <w:p w14:paraId="406C13E6">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4220" w:type="dxa"/>
            <w:shd w:val="clear" w:color="auto" w:fill="DBE5F1" w:themeFill="accent1" w:themeFillTint="33"/>
            <w:vAlign w:val="center"/>
          </w:tcPr>
          <w:p w14:paraId="065DDDA1">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SEVGİ ÜSTÜNEL</w:t>
            </w:r>
          </w:p>
        </w:tc>
        <w:tc>
          <w:tcPr>
            <w:tcW w:w="3207" w:type="dxa"/>
            <w:shd w:val="clear" w:color="auto" w:fill="DBE5F1" w:themeFill="accent1" w:themeFillTint="33"/>
            <w:vAlign w:val="center"/>
          </w:tcPr>
          <w:p w14:paraId="5C90BFE2">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ascii="Times New Roman" w:hAnsi="Times New Roman" w:cs="Times New Roman"/>
                <w:color w:val="000000" w:themeColor="text1"/>
                <w:sz w:val="24"/>
                <w:szCs w:val="24"/>
                <w:lang w:val="tr-TR"/>
                <w14:textFill>
                  <w14:solidFill>
                    <w14:schemeClr w14:val="tx1"/>
                  </w14:solidFill>
                </w14:textFill>
              </w:rPr>
              <w:t>İ</w:t>
            </w:r>
            <w:r>
              <w:rPr>
                <w:rFonts w:hint="default" w:ascii="Times New Roman" w:hAnsi="Times New Roman" w:cs="Times New Roman"/>
                <w:color w:val="000000" w:themeColor="text1"/>
                <w:sz w:val="24"/>
                <w:szCs w:val="24"/>
                <w:lang w:val="tr-TR"/>
                <w14:textFill>
                  <w14:solidFill>
                    <w14:schemeClr w14:val="tx1"/>
                  </w14:solidFill>
                </w14:textFill>
              </w:rPr>
              <w:t>NGİLİZCE</w:t>
            </w:r>
          </w:p>
        </w:tc>
      </w:tr>
      <w:tr w14:paraId="582D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7A082BC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4220" w:type="dxa"/>
            <w:shd w:val="clear" w:color="auto" w:fill="DBE5F1" w:themeFill="accent1" w:themeFillTint="33"/>
            <w:vAlign w:val="center"/>
          </w:tcPr>
          <w:p w14:paraId="72FD4BBC">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ascii="Times New Roman" w:hAnsi="Times New Roman" w:cs="Times New Roman"/>
                <w:color w:val="000000" w:themeColor="text1"/>
                <w:sz w:val="24"/>
                <w:szCs w:val="24"/>
                <w:lang w:val="tr-TR"/>
                <w14:textFill>
                  <w14:solidFill>
                    <w14:schemeClr w14:val="tx1"/>
                  </w14:solidFill>
                </w14:textFill>
              </w:rPr>
              <w:t>İ</w:t>
            </w:r>
            <w:r>
              <w:rPr>
                <w:rFonts w:hint="default" w:ascii="Times New Roman" w:hAnsi="Times New Roman" w:cs="Times New Roman"/>
                <w:color w:val="000000" w:themeColor="text1"/>
                <w:sz w:val="24"/>
                <w:szCs w:val="24"/>
                <w:lang w:val="tr-TR"/>
                <w14:textFill>
                  <w14:solidFill>
                    <w14:schemeClr w14:val="tx1"/>
                  </w14:solidFill>
                </w14:textFill>
              </w:rPr>
              <w:t>PEK ATAŞ</w:t>
            </w:r>
          </w:p>
        </w:tc>
        <w:tc>
          <w:tcPr>
            <w:tcW w:w="3207" w:type="dxa"/>
            <w:shd w:val="clear" w:color="auto" w:fill="DBE5F1" w:themeFill="accent1" w:themeFillTint="33"/>
            <w:vAlign w:val="center"/>
          </w:tcPr>
          <w:p w14:paraId="273BF22F">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BİLİŞİM TEKNOLOJİLERİ YAZILIM</w:t>
            </w:r>
          </w:p>
        </w:tc>
      </w:tr>
      <w:tr w14:paraId="01FF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19" w:type="dxa"/>
            <w:shd w:val="clear" w:color="auto" w:fill="DBE5F1" w:themeFill="accent1" w:themeFillTint="33"/>
            <w:vAlign w:val="center"/>
          </w:tcPr>
          <w:p w14:paraId="5893E2A6">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4220" w:type="dxa"/>
            <w:shd w:val="clear" w:color="auto" w:fill="DBE5F1" w:themeFill="accent1" w:themeFillTint="33"/>
            <w:vAlign w:val="center"/>
          </w:tcPr>
          <w:p w14:paraId="03F3A4D7">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DİLBER ALİREİSOĞLU</w:t>
            </w:r>
          </w:p>
        </w:tc>
        <w:tc>
          <w:tcPr>
            <w:tcW w:w="3207" w:type="dxa"/>
            <w:shd w:val="clear" w:color="auto" w:fill="DBE5F1" w:themeFill="accent1" w:themeFillTint="33"/>
            <w:vAlign w:val="center"/>
          </w:tcPr>
          <w:p w14:paraId="41AEC547">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DİN KÜLTÜRÜ VE AHLAK BİLGİSİ</w:t>
            </w:r>
          </w:p>
        </w:tc>
      </w:tr>
      <w:tr w14:paraId="273C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0C91E040">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4220" w:type="dxa"/>
            <w:shd w:val="clear" w:color="auto" w:fill="DBE5F1" w:themeFill="accent1" w:themeFillTint="33"/>
            <w:vAlign w:val="center"/>
          </w:tcPr>
          <w:p w14:paraId="0F41C3C2">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SEMRA YAMAN</w:t>
            </w:r>
          </w:p>
        </w:tc>
        <w:tc>
          <w:tcPr>
            <w:tcW w:w="3207" w:type="dxa"/>
            <w:shd w:val="clear" w:color="auto" w:fill="DBE5F1" w:themeFill="accent1" w:themeFillTint="33"/>
            <w:vAlign w:val="center"/>
          </w:tcPr>
          <w:p w14:paraId="6845E7BA">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SOSYAL BİLGİLER</w:t>
            </w:r>
          </w:p>
        </w:tc>
      </w:tr>
      <w:tr w14:paraId="494B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5EEC63F8">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4220" w:type="dxa"/>
            <w:shd w:val="clear" w:color="auto" w:fill="DBE5F1" w:themeFill="accent1" w:themeFillTint="33"/>
            <w:vAlign w:val="center"/>
          </w:tcPr>
          <w:p w14:paraId="4801DAEC">
            <w:pPr>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AYŞE YILMAZ</w:t>
            </w:r>
          </w:p>
        </w:tc>
        <w:tc>
          <w:tcPr>
            <w:tcW w:w="3207" w:type="dxa"/>
            <w:shd w:val="clear" w:color="auto" w:fill="DBE5F1" w:themeFill="accent1" w:themeFillTint="33"/>
            <w:vAlign w:val="center"/>
          </w:tcPr>
          <w:p w14:paraId="5AC9EA7E">
            <w:pPr>
              <w:ind w:right="-263"/>
              <w:jc w:val="center"/>
              <w:rPr>
                <w:rFonts w:hint="default" w:ascii="Times New Roman" w:hAnsi="Times New Roman" w:cs="Times New Roman"/>
                <w:color w:val="000000" w:themeColor="text1"/>
                <w:sz w:val="24"/>
                <w:szCs w:val="24"/>
                <w:lang w:val="tr-TR"/>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TEKNOLOJİ VE TASARIM</w:t>
            </w:r>
          </w:p>
        </w:tc>
      </w:tr>
      <w:tr w14:paraId="3FED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7F2D082A">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4220" w:type="dxa"/>
            <w:shd w:val="clear" w:color="auto" w:fill="DBE5F1" w:themeFill="accent1" w:themeFillTint="33"/>
            <w:vAlign w:val="center"/>
          </w:tcPr>
          <w:p w14:paraId="20BF4A96">
            <w:pPr>
              <w:jc w:val="center"/>
              <w:rPr>
                <w:rFonts w:ascii="Times New Roman" w:hAnsi="Times New Roman" w:cs="Times New Roman"/>
                <w:b/>
                <w:sz w:val="24"/>
                <w:szCs w:val="24"/>
              </w:rPr>
            </w:pPr>
          </w:p>
        </w:tc>
        <w:tc>
          <w:tcPr>
            <w:tcW w:w="3207" w:type="dxa"/>
            <w:shd w:val="clear" w:color="auto" w:fill="DBE5F1" w:themeFill="accent1" w:themeFillTint="33"/>
            <w:vAlign w:val="center"/>
          </w:tcPr>
          <w:p w14:paraId="6CB0C6B5">
            <w:pPr>
              <w:jc w:val="center"/>
              <w:rPr>
                <w:rFonts w:ascii="Times New Roman" w:hAnsi="Times New Roman" w:cs="Times New Roman"/>
                <w:sz w:val="24"/>
                <w:szCs w:val="24"/>
              </w:rPr>
            </w:pPr>
          </w:p>
        </w:tc>
      </w:tr>
      <w:tr w14:paraId="3B54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7169EB98">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w:t>
            </w:r>
          </w:p>
        </w:tc>
        <w:tc>
          <w:tcPr>
            <w:tcW w:w="4220" w:type="dxa"/>
            <w:shd w:val="clear" w:color="auto" w:fill="DBE5F1" w:themeFill="accent1" w:themeFillTint="33"/>
            <w:vAlign w:val="center"/>
          </w:tcPr>
          <w:p w14:paraId="64589C22">
            <w:pPr>
              <w:jc w:val="center"/>
              <w:rPr>
                <w:rFonts w:ascii="Times New Roman" w:hAnsi="Times New Roman" w:cs="Times New Roman"/>
                <w:color w:val="000000" w:themeColor="text1"/>
                <w:sz w:val="24"/>
                <w:szCs w:val="24"/>
                <w14:textFill>
                  <w14:solidFill>
                    <w14:schemeClr w14:val="tx1"/>
                  </w14:solidFill>
                </w14:textFill>
              </w:rPr>
            </w:pPr>
          </w:p>
        </w:tc>
        <w:tc>
          <w:tcPr>
            <w:tcW w:w="3207" w:type="dxa"/>
            <w:shd w:val="clear" w:color="auto" w:fill="DBE5F1" w:themeFill="accent1" w:themeFillTint="33"/>
            <w:vAlign w:val="center"/>
          </w:tcPr>
          <w:p w14:paraId="0B5B06A0">
            <w:pPr>
              <w:ind w:right="-263"/>
              <w:jc w:val="center"/>
              <w:rPr>
                <w:rFonts w:ascii="Times New Roman" w:hAnsi="Times New Roman" w:cs="Times New Roman"/>
                <w:color w:val="000000" w:themeColor="text1"/>
                <w:sz w:val="24"/>
                <w:szCs w:val="24"/>
                <w14:textFill>
                  <w14:solidFill>
                    <w14:schemeClr w14:val="tx1"/>
                  </w14:solidFill>
                </w14:textFill>
              </w:rPr>
            </w:pPr>
          </w:p>
        </w:tc>
      </w:tr>
      <w:tr w14:paraId="745D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4CF37AB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w:t>
            </w:r>
          </w:p>
        </w:tc>
        <w:tc>
          <w:tcPr>
            <w:tcW w:w="4220" w:type="dxa"/>
            <w:shd w:val="clear" w:color="auto" w:fill="DBE5F1" w:themeFill="accent1" w:themeFillTint="33"/>
            <w:vAlign w:val="center"/>
          </w:tcPr>
          <w:p w14:paraId="5D4E57AF">
            <w:pPr>
              <w:jc w:val="center"/>
              <w:rPr>
                <w:rFonts w:ascii="Times New Roman" w:hAnsi="Times New Roman" w:cs="Times New Roman"/>
                <w:sz w:val="24"/>
                <w:szCs w:val="24"/>
              </w:rPr>
            </w:pPr>
          </w:p>
        </w:tc>
        <w:tc>
          <w:tcPr>
            <w:tcW w:w="3207" w:type="dxa"/>
            <w:shd w:val="clear" w:color="auto" w:fill="DBE5F1" w:themeFill="accent1" w:themeFillTint="33"/>
            <w:vAlign w:val="center"/>
          </w:tcPr>
          <w:p w14:paraId="3B5B0B98">
            <w:pPr>
              <w:jc w:val="center"/>
              <w:rPr>
                <w:rFonts w:ascii="Times New Roman" w:hAnsi="Times New Roman" w:cs="Times New Roman"/>
                <w:sz w:val="24"/>
                <w:szCs w:val="24"/>
              </w:rPr>
            </w:pPr>
          </w:p>
        </w:tc>
      </w:tr>
      <w:tr w14:paraId="4279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0485B2EF">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p>
        </w:tc>
        <w:tc>
          <w:tcPr>
            <w:tcW w:w="4220" w:type="dxa"/>
            <w:shd w:val="clear" w:color="auto" w:fill="DBE5F1" w:themeFill="accent1" w:themeFillTint="33"/>
            <w:vAlign w:val="center"/>
          </w:tcPr>
          <w:p w14:paraId="747A9BFC">
            <w:pPr>
              <w:jc w:val="center"/>
              <w:rPr>
                <w:rFonts w:ascii="Times New Roman" w:hAnsi="Times New Roman" w:cs="Times New Roman"/>
                <w:color w:val="000000" w:themeColor="text1"/>
                <w:sz w:val="24"/>
                <w:szCs w:val="24"/>
                <w14:textFill>
                  <w14:solidFill>
                    <w14:schemeClr w14:val="tx1"/>
                  </w14:solidFill>
                </w14:textFill>
              </w:rPr>
            </w:pPr>
          </w:p>
        </w:tc>
        <w:tc>
          <w:tcPr>
            <w:tcW w:w="3207" w:type="dxa"/>
            <w:shd w:val="clear" w:color="auto" w:fill="DBE5F1" w:themeFill="accent1" w:themeFillTint="33"/>
            <w:vAlign w:val="center"/>
          </w:tcPr>
          <w:p w14:paraId="0FB933F5">
            <w:pPr>
              <w:ind w:right="-263"/>
              <w:jc w:val="center"/>
              <w:rPr>
                <w:rFonts w:ascii="Times New Roman" w:hAnsi="Times New Roman" w:cs="Times New Roman"/>
                <w:color w:val="000000" w:themeColor="text1"/>
                <w:sz w:val="24"/>
                <w:szCs w:val="24"/>
                <w14:textFill>
                  <w14:solidFill>
                    <w14:schemeClr w14:val="tx1"/>
                  </w14:solidFill>
                </w14:textFill>
              </w:rPr>
            </w:pPr>
          </w:p>
        </w:tc>
      </w:tr>
      <w:tr w14:paraId="1861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9" w:type="dxa"/>
            <w:shd w:val="clear" w:color="auto" w:fill="DBE5F1" w:themeFill="accent1" w:themeFillTint="33"/>
            <w:vAlign w:val="center"/>
          </w:tcPr>
          <w:p w14:paraId="46A9CB0F">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w:t>
            </w:r>
          </w:p>
        </w:tc>
        <w:tc>
          <w:tcPr>
            <w:tcW w:w="4220" w:type="dxa"/>
            <w:shd w:val="clear" w:color="auto" w:fill="DBE5F1" w:themeFill="accent1" w:themeFillTint="33"/>
            <w:vAlign w:val="center"/>
          </w:tcPr>
          <w:p w14:paraId="592B93BD">
            <w:pPr>
              <w:jc w:val="center"/>
              <w:rPr>
                <w:rFonts w:ascii="Times New Roman" w:hAnsi="Times New Roman" w:cs="Times New Roman"/>
                <w:color w:val="000000" w:themeColor="text1"/>
                <w:sz w:val="24"/>
                <w:szCs w:val="24"/>
                <w14:textFill>
                  <w14:solidFill>
                    <w14:schemeClr w14:val="tx1"/>
                  </w14:solidFill>
                </w14:textFill>
              </w:rPr>
            </w:pPr>
          </w:p>
        </w:tc>
        <w:tc>
          <w:tcPr>
            <w:tcW w:w="3207" w:type="dxa"/>
            <w:shd w:val="clear" w:color="auto" w:fill="DBE5F1" w:themeFill="accent1" w:themeFillTint="33"/>
            <w:vAlign w:val="center"/>
          </w:tcPr>
          <w:p w14:paraId="2F15037F">
            <w:pPr>
              <w:ind w:right="-263"/>
              <w:jc w:val="center"/>
              <w:rPr>
                <w:rFonts w:ascii="Times New Roman" w:hAnsi="Times New Roman" w:cs="Times New Roman"/>
                <w:color w:val="000000" w:themeColor="text1"/>
                <w:sz w:val="24"/>
                <w:szCs w:val="24"/>
                <w14:textFill>
                  <w14:solidFill>
                    <w14:schemeClr w14:val="tx1"/>
                  </w14:solidFill>
                </w14:textFill>
              </w:rPr>
            </w:pPr>
          </w:p>
        </w:tc>
      </w:tr>
    </w:tbl>
    <w:p w14:paraId="1D2EB9EA">
      <w:pPr>
        <w:jc w:val="center"/>
        <w:rPr>
          <w:b/>
          <w:sz w:val="24"/>
          <w:szCs w:val="24"/>
        </w:rPr>
      </w:pPr>
    </w:p>
    <w:p w14:paraId="19C3115A">
      <w:pPr>
        <w:jc w:val="center"/>
        <w:rPr>
          <w:b/>
          <w:sz w:val="24"/>
          <w:szCs w:val="24"/>
        </w:rPr>
      </w:pPr>
    </w:p>
    <w:p w14:paraId="19FE488D">
      <w:pPr>
        <w:jc w:val="center"/>
        <w:rPr>
          <w:b/>
          <w:sz w:val="24"/>
          <w:szCs w:val="24"/>
        </w:rPr>
      </w:pPr>
    </w:p>
    <w:p w14:paraId="4637B703">
      <w:pPr>
        <w:jc w:val="center"/>
        <w:rPr>
          <w:b/>
          <w:sz w:val="24"/>
          <w:szCs w:val="24"/>
        </w:rPr>
      </w:pPr>
    </w:p>
    <w:p w14:paraId="468B7E35">
      <w:pPr>
        <w:jc w:val="center"/>
        <w:rPr>
          <w:b/>
          <w:sz w:val="24"/>
          <w:szCs w:val="24"/>
        </w:rPr>
      </w:pPr>
    </w:p>
    <w:p w14:paraId="7B814852">
      <w:pPr>
        <w:autoSpaceDE w:val="0"/>
        <w:autoSpaceDN w:val="0"/>
        <w:adjustRightInd w:val="0"/>
        <w:spacing w:after="0" w:line="240" w:lineRule="auto"/>
        <w:jc w:val="center"/>
        <w:rPr>
          <w:rFonts w:ascii="Arial" w:hAnsi="Arial" w:cs="Arial"/>
          <w:b/>
          <w:color w:val="000000"/>
          <w:sz w:val="28"/>
          <w:szCs w:val="28"/>
        </w:rPr>
      </w:pPr>
      <w:r>
        <w:rPr>
          <w:rFonts w:ascii="Arial" w:hAnsi="Arial" w:cs="Arial"/>
          <w:b/>
          <w:bCs/>
          <w:color w:val="000000"/>
          <w:sz w:val="28"/>
          <w:szCs w:val="28"/>
        </w:rPr>
        <w:t>2025-2026 EĞİTİM ÖĞRETİM YILI</w:t>
      </w:r>
    </w:p>
    <w:p w14:paraId="13B7A9B8">
      <w:pPr>
        <w:jc w:val="center"/>
        <w:rPr>
          <w:rFonts w:ascii="Arial" w:hAnsi="Arial" w:cs="Arial"/>
          <w:b/>
          <w:bCs/>
          <w:color w:val="000000"/>
          <w:sz w:val="28"/>
          <w:szCs w:val="28"/>
        </w:rPr>
      </w:pPr>
      <w:r>
        <w:rPr>
          <w:rFonts w:ascii="Arial" w:hAnsi="Arial" w:cs="Arial"/>
          <w:b/>
          <w:bCs/>
          <w:color w:val="000000"/>
          <w:sz w:val="28"/>
          <w:szCs w:val="28"/>
        </w:rPr>
        <w:t>GÜNLÜK ZAMAN ÇİZELGESİ</w:t>
      </w:r>
    </w:p>
    <w:p w14:paraId="5F8D2E31">
      <w:pPr>
        <w:jc w:val="center"/>
        <w:rPr>
          <w:rFonts w:ascii="Arial" w:hAnsi="Arial" w:cs="Arial"/>
          <w:b/>
          <w:bCs/>
          <w:color w:val="000000"/>
          <w:sz w:val="23"/>
          <w:szCs w:val="23"/>
        </w:rPr>
      </w:pPr>
    </w:p>
    <w:tbl>
      <w:tblPr>
        <w:tblStyle w:val="3"/>
        <w:tblpPr w:leftFromText="141" w:rightFromText="141" w:vertAnchor="text" w:horzAnchor="margin" w:tblpXSpec="center" w:tblpY="99"/>
        <w:tblW w:w="10710" w:type="dxa"/>
        <w:tblInd w:w="0" w:type="dxa"/>
        <w:tblLayout w:type="autofit"/>
        <w:tblCellMar>
          <w:top w:w="0" w:type="dxa"/>
          <w:left w:w="70" w:type="dxa"/>
          <w:bottom w:w="0" w:type="dxa"/>
          <w:right w:w="70" w:type="dxa"/>
        </w:tblCellMar>
      </w:tblPr>
      <w:tblGrid>
        <w:gridCol w:w="1155"/>
        <w:gridCol w:w="3011"/>
        <w:gridCol w:w="3272"/>
        <w:gridCol w:w="3272"/>
      </w:tblGrid>
      <w:tr w14:paraId="7D1DE60A">
        <w:tblPrEx>
          <w:tblCellMar>
            <w:top w:w="0" w:type="dxa"/>
            <w:left w:w="70" w:type="dxa"/>
            <w:bottom w:w="0" w:type="dxa"/>
            <w:right w:w="70" w:type="dxa"/>
          </w:tblCellMar>
        </w:tblPrEx>
        <w:trPr>
          <w:trHeight w:val="1415" w:hRule="atLeast"/>
        </w:trPr>
        <w:tc>
          <w:tcPr>
            <w:tcW w:w="10710" w:type="dxa"/>
            <w:gridSpan w:val="4"/>
            <w:tcBorders>
              <w:top w:val="single" w:color="auto" w:sz="8" w:space="0"/>
              <w:left w:val="single" w:color="auto" w:sz="8" w:space="0"/>
              <w:bottom w:val="single" w:color="auto" w:sz="4" w:space="0"/>
              <w:right w:val="single" w:color="000000" w:sz="8" w:space="0"/>
            </w:tcBorders>
            <w:shd w:val="clear" w:color="auto" w:fill="auto"/>
            <w:vAlign w:val="center"/>
          </w:tcPr>
          <w:p w14:paraId="2F9B58D5">
            <w:pPr>
              <w:spacing w:after="0" w:line="240" w:lineRule="auto"/>
              <w:jc w:val="center"/>
              <w:rPr>
                <w:rFonts w:ascii="Calibri" w:hAnsi="Calibri" w:eastAsia="Times New Roman" w:cs="Arial"/>
                <w:b/>
                <w:sz w:val="28"/>
                <w:szCs w:val="28"/>
                <w:lang w:eastAsia="tr-TR"/>
              </w:rPr>
            </w:pPr>
            <w:r>
              <w:rPr>
                <w:rFonts w:hint="default" w:ascii="Calibri" w:hAnsi="Calibri" w:eastAsia="Times New Roman" w:cs="Arial"/>
                <w:b/>
                <w:sz w:val="28"/>
                <w:szCs w:val="28"/>
                <w:lang w:val="en-US" w:eastAsia="tr-TR"/>
              </w:rPr>
              <w:t>FATİH SULTAN MEHMET ORTA</w:t>
            </w:r>
            <w:r>
              <w:rPr>
                <w:rFonts w:ascii="Calibri" w:hAnsi="Calibri" w:eastAsia="Times New Roman" w:cs="Arial"/>
                <w:b/>
                <w:sz w:val="28"/>
                <w:szCs w:val="28"/>
                <w:lang w:eastAsia="tr-TR"/>
              </w:rPr>
              <w:t xml:space="preserve">OKULU               </w:t>
            </w:r>
          </w:p>
          <w:p w14:paraId="05082544">
            <w:pPr>
              <w:spacing w:after="0" w:line="240" w:lineRule="auto"/>
              <w:jc w:val="center"/>
              <w:rPr>
                <w:rFonts w:ascii="Calibri" w:hAnsi="Calibri" w:eastAsia="Times New Roman" w:cs="Arial"/>
                <w:sz w:val="24"/>
                <w:szCs w:val="24"/>
                <w:lang w:eastAsia="tr-TR"/>
              </w:rPr>
            </w:pPr>
            <w:r>
              <w:rPr>
                <w:rFonts w:ascii="Calibri" w:hAnsi="Calibri" w:eastAsia="Times New Roman" w:cs="Arial"/>
                <w:b/>
                <w:sz w:val="28"/>
                <w:szCs w:val="28"/>
                <w:lang w:eastAsia="tr-TR"/>
              </w:rPr>
              <w:t>ZAMAN ÇİZELGESİ</w:t>
            </w:r>
          </w:p>
        </w:tc>
      </w:tr>
      <w:tr w14:paraId="2B3260D9">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79208C25">
            <w:pPr>
              <w:spacing w:after="0" w:line="240" w:lineRule="auto"/>
              <w:jc w:val="center"/>
              <w:rPr>
                <w:rFonts w:ascii="Calibri" w:hAnsi="Calibri" w:eastAsia="Times New Roman" w:cs="Arial"/>
                <w:sz w:val="24"/>
                <w:szCs w:val="24"/>
                <w:lang w:eastAsia="tr-TR"/>
              </w:rPr>
            </w:pPr>
          </w:p>
        </w:tc>
        <w:tc>
          <w:tcPr>
            <w:tcW w:w="3011" w:type="dxa"/>
            <w:tcBorders>
              <w:top w:val="nil"/>
              <w:left w:val="nil"/>
              <w:bottom w:val="single" w:color="auto" w:sz="4" w:space="0"/>
              <w:right w:val="single" w:color="auto" w:sz="4" w:space="0"/>
            </w:tcBorders>
            <w:shd w:val="clear" w:color="auto" w:fill="auto"/>
            <w:noWrap/>
            <w:vAlign w:val="center"/>
          </w:tcPr>
          <w:p w14:paraId="5F451A28">
            <w:pPr>
              <w:spacing w:after="0" w:line="240" w:lineRule="auto"/>
              <w:jc w:val="center"/>
              <w:rPr>
                <w:rFonts w:ascii="Calibri" w:hAnsi="Calibri" w:eastAsia="Times New Roman" w:cs="Arial"/>
                <w:sz w:val="24"/>
                <w:szCs w:val="24"/>
                <w:lang w:eastAsia="tr-TR"/>
              </w:rPr>
            </w:pPr>
          </w:p>
        </w:tc>
        <w:tc>
          <w:tcPr>
            <w:tcW w:w="3272" w:type="dxa"/>
            <w:tcBorders>
              <w:top w:val="nil"/>
              <w:left w:val="nil"/>
              <w:bottom w:val="single" w:color="auto" w:sz="4" w:space="0"/>
              <w:right w:val="single" w:color="auto" w:sz="4" w:space="0"/>
            </w:tcBorders>
            <w:shd w:val="clear" w:color="auto" w:fill="auto"/>
            <w:noWrap/>
            <w:vAlign w:val="center"/>
          </w:tcPr>
          <w:p w14:paraId="63A5B0F3">
            <w:pPr>
              <w:spacing w:after="0" w:line="240" w:lineRule="auto"/>
              <w:jc w:val="center"/>
              <w:rPr>
                <w:rFonts w:ascii="Calibri" w:hAnsi="Calibri" w:eastAsia="Times New Roman" w:cs="Arial"/>
                <w:b/>
                <w:sz w:val="24"/>
                <w:szCs w:val="24"/>
                <w:lang w:eastAsia="tr-TR"/>
              </w:rPr>
            </w:pPr>
            <w:r>
              <w:rPr>
                <w:rFonts w:ascii="Calibri" w:hAnsi="Calibri" w:eastAsia="Times New Roman" w:cs="Arial"/>
                <w:b/>
                <w:sz w:val="24"/>
                <w:szCs w:val="24"/>
                <w:lang w:eastAsia="tr-TR"/>
              </w:rPr>
              <w:t>GİRİŞ</w:t>
            </w:r>
          </w:p>
        </w:tc>
        <w:tc>
          <w:tcPr>
            <w:tcW w:w="3272" w:type="dxa"/>
            <w:tcBorders>
              <w:top w:val="nil"/>
              <w:left w:val="nil"/>
              <w:bottom w:val="single" w:color="auto" w:sz="4" w:space="0"/>
              <w:right w:val="single" w:color="auto" w:sz="8" w:space="0"/>
            </w:tcBorders>
            <w:shd w:val="clear" w:color="auto" w:fill="auto"/>
            <w:noWrap/>
            <w:vAlign w:val="center"/>
          </w:tcPr>
          <w:p w14:paraId="2E9D2A86">
            <w:pPr>
              <w:spacing w:after="0" w:line="240" w:lineRule="auto"/>
              <w:jc w:val="center"/>
              <w:rPr>
                <w:rFonts w:ascii="Calibri" w:hAnsi="Calibri" w:eastAsia="Times New Roman" w:cs="Arial"/>
                <w:b/>
                <w:sz w:val="24"/>
                <w:szCs w:val="24"/>
                <w:lang w:eastAsia="tr-TR"/>
              </w:rPr>
            </w:pPr>
            <w:r>
              <w:rPr>
                <w:rFonts w:ascii="Calibri" w:hAnsi="Calibri" w:eastAsia="Times New Roman" w:cs="Arial"/>
                <w:b/>
                <w:sz w:val="24"/>
                <w:szCs w:val="24"/>
                <w:lang w:eastAsia="tr-TR"/>
              </w:rPr>
              <w:t>ÇIKIŞ</w:t>
            </w:r>
          </w:p>
        </w:tc>
      </w:tr>
      <w:tr w14:paraId="39C95AC7">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46FFBED1">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1.</w:t>
            </w:r>
          </w:p>
        </w:tc>
        <w:tc>
          <w:tcPr>
            <w:tcW w:w="3011" w:type="dxa"/>
            <w:tcBorders>
              <w:top w:val="nil"/>
              <w:left w:val="nil"/>
              <w:bottom w:val="single" w:color="auto" w:sz="4" w:space="0"/>
              <w:right w:val="single" w:color="auto" w:sz="4" w:space="0"/>
            </w:tcBorders>
            <w:shd w:val="clear" w:color="auto" w:fill="auto"/>
            <w:noWrap/>
            <w:vAlign w:val="center"/>
          </w:tcPr>
          <w:p w14:paraId="70D5C6A2">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512FAA06">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09:00</w:t>
            </w:r>
          </w:p>
        </w:tc>
        <w:tc>
          <w:tcPr>
            <w:tcW w:w="3272" w:type="dxa"/>
            <w:tcBorders>
              <w:top w:val="nil"/>
              <w:left w:val="nil"/>
              <w:bottom w:val="single" w:color="auto" w:sz="4" w:space="0"/>
              <w:right w:val="single" w:color="auto" w:sz="8" w:space="0"/>
            </w:tcBorders>
            <w:shd w:val="clear" w:color="auto" w:fill="auto"/>
            <w:noWrap/>
            <w:vAlign w:val="center"/>
          </w:tcPr>
          <w:p w14:paraId="3882E62A">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09:40</w:t>
            </w:r>
          </w:p>
        </w:tc>
      </w:tr>
      <w:tr w14:paraId="423B97A0">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53800FEB">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2.</w:t>
            </w:r>
          </w:p>
        </w:tc>
        <w:tc>
          <w:tcPr>
            <w:tcW w:w="3011" w:type="dxa"/>
            <w:tcBorders>
              <w:top w:val="nil"/>
              <w:left w:val="nil"/>
              <w:bottom w:val="single" w:color="auto" w:sz="4" w:space="0"/>
              <w:right w:val="single" w:color="auto" w:sz="4" w:space="0"/>
            </w:tcBorders>
            <w:shd w:val="clear" w:color="auto" w:fill="auto"/>
            <w:noWrap/>
            <w:vAlign w:val="center"/>
          </w:tcPr>
          <w:p w14:paraId="4D7DCA4D">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43A0DB98">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09.55</w:t>
            </w:r>
          </w:p>
        </w:tc>
        <w:tc>
          <w:tcPr>
            <w:tcW w:w="3272" w:type="dxa"/>
            <w:tcBorders>
              <w:top w:val="nil"/>
              <w:left w:val="nil"/>
              <w:bottom w:val="single" w:color="auto" w:sz="4" w:space="0"/>
              <w:right w:val="single" w:color="auto" w:sz="8" w:space="0"/>
            </w:tcBorders>
            <w:shd w:val="clear" w:color="auto" w:fill="auto"/>
            <w:noWrap/>
            <w:vAlign w:val="center"/>
          </w:tcPr>
          <w:p w14:paraId="165587A3">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10:35</w:t>
            </w:r>
          </w:p>
        </w:tc>
      </w:tr>
      <w:tr w14:paraId="7EE23F42">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63613640">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3.</w:t>
            </w:r>
          </w:p>
        </w:tc>
        <w:tc>
          <w:tcPr>
            <w:tcW w:w="3011" w:type="dxa"/>
            <w:tcBorders>
              <w:top w:val="nil"/>
              <w:left w:val="nil"/>
              <w:bottom w:val="single" w:color="auto" w:sz="4" w:space="0"/>
              <w:right w:val="single" w:color="auto" w:sz="4" w:space="0"/>
            </w:tcBorders>
            <w:shd w:val="clear" w:color="auto" w:fill="auto"/>
            <w:noWrap/>
            <w:vAlign w:val="center"/>
          </w:tcPr>
          <w:p w14:paraId="3BB01AA2">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2CF84949">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10:55</w:t>
            </w:r>
          </w:p>
        </w:tc>
        <w:tc>
          <w:tcPr>
            <w:tcW w:w="3272" w:type="dxa"/>
            <w:tcBorders>
              <w:top w:val="nil"/>
              <w:left w:val="nil"/>
              <w:bottom w:val="single" w:color="auto" w:sz="4" w:space="0"/>
              <w:right w:val="single" w:color="auto" w:sz="8" w:space="0"/>
            </w:tcBorders>
            <w:shd w:val="clear" w:color="auto" w:fill="auto"/>
            <w:noWrap/>
            <w:vAlign w:val="center"/>
          </w:tcPr>
          <w:p w14:paraId="7CB0C6AC">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11:35</w:t>
            </w:r>
          </w:p>
        </w:tc>
      </w:tr>
      <w:tr w14:paraId="2A6B9BC0">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6A030FEE">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4.</w:t>
            </w:r>
          </w:p>
        </w:tc>
        <w:tc>
          <w:tcPr>
            <w:tcW w:w="3011" w:type="dxa"/>
            <w:tcBorders>
              <w:top w:val="nil"/>
              <w:left w:val="nil"/>
              <w:bottom w:val="single" w:color="auto" w:sz="4" w:space="0"/>
              <w:right w:val="single" w:color="auto" w:sz="4" w:space="0"/>
            </w:tcBorders>
            <w:shd w:val="clear" w:color="auto" w:fill="auto"/>
            <w:noWrap/>
            <w:vAlign w:val="center"/>
          </w:tcPr>
          <w:p w14:paraId="727D7C00">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752107DB">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11:50</w:t>
            </w:r>
          </w:p>
        </w:tc>
        <w:tc>
          <w:tcPr>
            <w:tcW w:w="3272" w:type="dxa"/>
            <w:tcBorders>
              <w:top w:val="nil"/>
              <w:left w:val="nil"/>
              <w:bottom w:val="single" w:color="auto" w:sz="4" w:space="0"/>
              <w:right w:val="single" w:color="auto" w:sz="8" w:space="0"/>
            </w:tcBorders>
            <w:shd w:val="clear" w:color="auto" w:fill="auto"/>
            <w:noWrap/>
            <w:vAlign w:val="center"/>
          </w:tcPr>
          <w:p w14:paraId="269A5687">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12:30</w:t>
            </w:r>
          </w:p>
        </w:tc>
      </w:tr>
      <w:tr w14:paraId="36B4DE19">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5F1D6C80">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5.</w:t>
            </w:r>
          </w:p>
        </w:tc>
        <w:tc>
          <w:tcPr>
            <w:tcW w:w="3011" w:type="dxa"/>
            <w:tcBorders>
              <w:top w:val="nil"/>
              <w:left w:val="nil"/>
              <w:bottom w:val="single" w:color="auto" w:sz="4" w:space="0"/>
              <w:right w:val="single" w:color="auto" w:sz="4" w:space="0"/>
            </w:tcBorders>
            <w:shd w:val="clear" w:color="auto" w:fill="auto"/>
            <w:noWrap/>
            <w:vAlign w:val="center"/>
          </w:tcPr>
          <w:p w14:paraId="17D506B5">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733A4763">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13:15</w:t>
            </w:r>
          </w:p>
        </w:tc>
        <w:tc>
          <w:tcPr>
            <w:tcW w:w="3272" w:type="dxa"/>
            <w:tcBorders>
              <w:top w:val="nil"/>
              <w:left w:val="nil"/>
              <w:bottom w:val="single" w:color="auto" w:sz="4" w:space="0"/>
              <w:right w:val="single" w:color="auto" w:sz="8" w:space="0"/>
            </w:tcBorders>
            <w:shd w:val="clear" w:color="auto" w:fill="auto"/>
            <w:noWrap/>
            <w:vAlign w:val="center"/>
          </w:tcPr>
          <w:p w14:paraId="6A329722">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13:55</w:t>
            </w:r>
          </w:p>
        </w:tc>
      </w:tr>
      <w:tr w14:paraId="7DDFA5DF">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4" w:space="0"/>
              <w:right w:val="single" w:color="auto" w:sz="4" w:space="0"/>
            </w:tcBorders>
            <w:shd w:val="clear" w:color="auto" w:fill="auto"/>
            <w:noWrap/>
            <w:vAlign w:val="center"/>
          </w:tcPr>
          <w:p w14:paraId="793309CB">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6.</w:t>
            </w:r>
          </w:p>
        </w:tc>
        <w:tc>
          <w:tcPr>
            <w:tcW w:w="3011" w:type="dxa"/>
            <w:tcBorders>
              <w:top w:val="nil"/>
              <w:left w:val="nil"/>
              <w:bottom w:val="single" w:color="auto" w:sz="4" w:space="0"/>
              <w:right w:val="single" w:color="auto" w:sz="4" w:space="0"/>
            </w:tcBorders>
            <w:shd w:val="clear" w:color="auto" w:fill="auto"/>
            <w:noWrap/>
            <w:vAlign w:val="center"/>
          </w:tcPr>
          <w:p w14:paraId="670031B6">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4" w:space="0"/>
              <w:right w:val="single" w:color="auto" w:sz="4" w:space="0"/>
            </w:tcBorders>
            <w:shd w:val="clear" w:color="auto" w:fill="auto"/>
            <w:noWrap/>
            <w:vAlign w:val="center"/>
          </w:tcPr>
          <w:p w14:paraId="359F94F4">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14:10</w:t>
            </w:r>
          </w:p>
        </w:tc>
        <w:tc>
          <w:tcPr>
            <w:tcW w:w="3272" w:type="dxa"/>
            <w:tcBorders>
              <w:top w:val="nil"/>
              <w:left w:val="nil"/>
              <w:bottom w:val="single" w:color="auto" w:sz="4" w:space="0"/>
              <w:right w:val="single" w:color="auto" w:sz="8" w:space="0"/>
            </w:tcBorders>
            <w:shd w:val="clear" w:color="auto" w:fill="auto"/>
            <w:noWrap/>
            <w:vAlign w:val="center"/>
          </w:tcPr>
          <w:p w14:paraId="605CC8A2">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14:50</w:t>
            </w:r>
          </w:p>
        </w:tc>
      </w:tr>
      <w:tr w14:paraId="0FB6744A">
        <w:tblPrEx>
          <w:tblCellMar>
            <w:top w:w="0" w:type="dxa"/>
            <w:left w:w="70" w:type="dxa"/>
            <w:bottom w:w="0" w:type="dxa"/>
            <w:right w:w="70" w:type="dxa"/>
          </w:tblCellMar>
        </w:tblPrEx>
        <w:trPr>
          <w:trHeight w:val="834" w:hRule="atLeast"/>
        </w:trPr>
        <w:tc>
          <w:tcPr>
            <w:tcW w:w="1155" w:type="dxa"/>
            <w:tcBorders>
              <w:top w:val="nil"/>
              <w:left w:val="single" w:color="auto" w:sz="8" w:space="0"/>
              <w:bottom w:val="single" w:color="auto" w:sz="8" w:space="0"/>
              <w:right w:val="single" w:color="auto" w:sz="4" w:space="0"/>
            </w:tcBorders>
            <w:shd w:val="clear" w:color="auto" w:fill="auto"/>
            <w:noWrap/>
            <w:vAlign w:val="center"/>
          </w:tcPr>
          <w:p w14:paraId="78EC2EDA">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7.</w:t>
            </w:r>
          </w:p>
        </w:tc>
        <w:tc>
          <w:tcPr>
            <w:tcW w:w="3011" w:type="dxa"/>
            <w:tcBorders>
              <w:top w:val="nil"/>
              <w:left w:val="nil"/>
              <w:bottom w:val="single" w:color="auto" w:sz="8" w:space="0"/>
              <w:right w:val="single" w:color="auto" w:sz="4" w:space="0"/>
            </w:tcBorders>
            <w:shd w:val="clear" w:color="auto" w:fill="auto"/>
            <w:noWrap/>
            <w:vAlign w:val="center"/>
          </w:tcPr>
          <w:p w14:paraId="256ECF14">
            <w:pPr>
              <w:spacing w:after="0" w:line="240" w:lineRule="auto"/>
              <w:jc w:val="center"/>
              <w:rPr>
                <w:rFonts w:ascii="Calibri" w:hAnsi="Calibri" w:eastAsia="Times New Roman" w:cs="Arial"/>
                <w:sz w:val="24"/>
                <w:szCs w:val="24"/>
                <w:lang w:eastAsia="tr-TR"/>
              </w:rPr>
            </w:pPr>
            <w:r>
              <w:rPr>
                <w:rFonts w:ascii="Calibri" w:hAnsi="Calibri" w:eastAsia="Times New Roman" w:cs="Arial"/>
                <w:sz w:val="24"/>
                <w:szCs w:val="24"/>
                <w:lang w:eastAsia="tr-TR"/>
              </w:rPr>
              <w:t>DERS</w:t>
            </w:r>
          </w:p>
        </w:tc>
        <w:tc>
          <w:tcPr>
            <w:tcW w:w="3272" w:type="dxa"/>
            <w:tcBorders>
              <w:top w:val="nil"/>
              <w:left w:val="nil"/>
              <w:bottom w:val="single" w:color="auto" w:sz="8" w:space="0"/>
              <w:right w:val="single" w:color="auto" w:sz="4" w:space="0"/>
            </w:tcBorders>
            <w:shd w:val="clear" w:color="auto" w:fill="auto"/>
            <w:noWrap/>
            <w:vAlign w:val="center"/>
          </w:tcPr>
          <w:p w14:paraId="6AD1B7B5">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15:05</w:t>
            </w:r>
          </w:p>
        </w:tc>
        <w:tc>
          <w:tcPr>
            <w:tcW w:w="3272" w:type="dxa"/>
            <w:tcBorders>
              <w:top w:val="nil"/>
              <w:left w:val="nil"/>
              <w:bottom w:val="single" w:color="auto" w:sz="8" w:space="0"/>
              <w:right w:val="single" w:color="auto" w:sz="8" w:space="0"/>
            </w:tcBorders>
            <w:shd w:val="clear" w:color="auto" w:fill="auto"/>
            <w:noWrap/>
            <w:vAlign w:val="center"/>
          </w:tcPr>
          <w:p w14:paraId="3D975489">
            <w:pPr>
              <w:spacing w:after="0" w:line="240" w:lineRule="auto"/>
              <w:jc w:val="center"/>
              <w:rPr>
                <w:rFonts w:hint="default" w:ascii="Calibri" w:hAnsi="Calibri" w:eastAsia="Times New Roman" w:cs="Arial"/>
                <w:sz w:val="24"/>
                <w:szCs w:val="24"/>
                <w:lang w:val="en-US" w:eastAsia="tr-TR"/>
              </w:rPr>
            </w:pPr>
            <w:r>
              <w:rPr>
                <w:rFonts w:hint="default" w:ascii="Calibri" w:hAnsi="Calibri" w:eastAsia="Times New Roman" w:cs="Arial"/>
                <w:sz w:val="24"/>
                <w:szCs w:val="24"/>
                <w:lang w:val="en-US" w:eastAsia="tr-TR"/>
              </w:rPr>
              <w:t>15:45</w:t>
            </w:r>
          </w:p>
        </w:tc>
      </w:tr>
    </w:tbl>
    <w:p w14:paraId="04E6AB77">
      <w:pPr>
        <w:jc w:val="both"/>
        <w:rPr>
          <w:rFonts w:ascii="Arial" w:hAnsi="Arial" w:cs="Arial"/>
          <w:b/>
          <w:bCs/>
          <w:color w:val="000000"/>
          <w:sz w:val="23"/>
          <w:szCs w:val="23"/>
        </w:rPr>
      </w:pPr>
    </w:p>
    <w:p w14:paraId="6A8E3110">
      <w:pPr>
        <w:jc w:val="both"/>
        <w:rPr>
          <w:rFonts w:ascii="Arial" w:hAnsi="Arial" w:cs="Arial"/>
          <w:b/>
          <w:bCs/>
          <w:color w:val="000000"/>
          <w:sz w:val="23"/>
          <w:szCs w:val="23"/>
        </w:rPr>
      </w:pPr>
    </w:p>
    <w:p w14:paraId="27F04978">
      <w:pPr>
        <w:jc w:val="both"/>
        <w:rPr>
          <w:rFonts w:ascii="Arial" w:hAnsi="Arial" w:cs="Arial"/>
          <w:b/>
          <w:bCs/>
          <w:color w:val="000000"/>
          <w:sz w:val="23"/>
          <w:szCs w:val="23"/>
        </w:rPr>
      </w:pPr>
    </w:p>
    <w:p w14:paraId="7DB5CEFF">
      <w:pPr>
        <w:jc w:val="both"/>
        <w:rPr>
          <w:rFonts w:ascii="Arial" w:hAnsi="Arial" w:cs="Arial"/>
          <w:bCs/>
          <w:color w:val="000000"/>
          <w:sz w:val="23"/>
          <w:szCs w:val="23"/>
        </w:rPr>
      </w:pPr>
      <w:r>
        <w:rPr>
          <w:rFonts w:ascii="Arial" w:hAnsi="Arial" w:cs="Arial"/>
          <w:b/>
          <w:bCs/>
          <w:color w:val="000000"/>
          <w:sz w:val="23"/>
          <w:szCs w:val="23"/>
        </w:rPr>
        <w:t xml:space="preserve">Not: </w:t>
      </w:r>
      <w:r>
        <w:rPr>
          <w:rFonts w:ascii="Arial" w:hAnsi="Arial" w:cs="Arial"/>
          <w:bCs/>
          <w:color w:val="000000"/>
          <w:sz w:val="23"/>
          <w:szCs w:val="23"/>
        </w:rPr>
        <w:t>2016/1 Sayılı Cuma İzni konulu Başbakanlık Genelgesi kapsamında Cuma Namazı saatinin mesai saatlerine denk gelmesi nedeniyle Cuma günleri öğleden sonraki ilk ders</w:t>
      </w:r>
      <w:r>
        <w:rPr>
          <w:rFonts w:hint="default" w:ascii="Arial" w:hAnsi="Arial" w:cs="Arial"/>
          <w:bCs/>
          <w:color w:val="000000"/>
          <w:sz w:val="23"/>
          <w:szCs w:val="23"/>
          <w:lang w:val="tr-TR"/>
        </w:rPr>
        <w:t xml:space="preserve"> 13:30</w:t>
      </w:r>
      <w:r>
        <w:rPr>
          <w:rFonts w:ascii="Arial" w:hAnsi="Arial" w:cs="Arial"/>
          <w:bCs/>
          <w:color w:val="000000"/>
          <w:sz w:val="23"/>
          <w:szCs w:val="23"/>
        </w:rPr>
        <w:t>’da başlamaktadır.</w:t>
      </w:r>
    </w:p>
    <w:p w14:paraId="5461F7B0">
      <w:pPr>
        <w:jc w:val="both"/>
        <w:rPr>
          <w:rFonts w:ascii="Arial" w:hAnsi="Arial" w:cs="Arial"/>
          <w:bCs/>
          <w:color w:val="000000"/>
          <w:sz w:val="23"/>
          <w:szCs w:val="23"/>
        </w:rPr>
      </w:pPr>
    </w:p>
    <w:p w14:paraId="26E06003">
      <w:pPr>
        <w:jc w:val="both"/>
        <w:rPr>
          <w:rFonts w:ascii="Arial" w:hAnsi="Arial" w:cs="Arial"/>
          <w:bCs/>
          <w:color w:val="000000"/>
          <w:sz w:val="23"/>
          <w:szCs w:val="23"/>
        </w:rPr>
      </w:pPr>
    </w:p>
    <w:p w14:paraId="736B3DF0">
      <w:pPr>
        <w:jc w:val="both"/>
        <w:rPr>
          <w:rFonts w:ascii="Arial" w:hAnsi="Arial" w:cs="Arial"/>
          <w:bCs/>
          <w:color w:val="000000"/>
          <w:sz w:val="23"/>
          <w:szCs w:val="23"/>
        </w:rPr>
      </w:pPr>
    </w:p>
    <w:p w14:paraId="6838B858">
      <w:pPr>
        <w:jc w:val="center"/>
        <w:rPr>
          <w:b/>
          <w:bCs/>
          <w:color w:val="00B050"/>
          <w:sz w:val="28"/>
          <w:szCs w:val="28"/>
        </w:rPr>
      </w:pPr>
      <w:r>
        <w:rPr>
          <w:b/>
          <w:bCs/>
          <w:color w:val="00B050"/>
          <w:sz w:val="28"/>
          <w:szCs w:val="28"/>
        </w:rPr>
        <w:t>GENEL KURALLAR</w:t>
      </w:r>
    </w:p>
    <w:p w14:paraId="69BB96BE">
      <w:pPr>
        <w:pStyle w:val="7"/>
        <w:jc w:val="center"/>
        <w:rPr>
          <w:color w:val="00B050"/>
          <w:sz w:val="23"/>
          <w:szCs w:val="23"/>
        </w:rPr>
      </w:pPr>
    </w:p>
    <w:p w14:paraId="12ACCAC2">
      <w:pPr>
        <w:pStyle w:val="7"/>
        <w:rPr>
          <w:b/>
          <w:bCs/>
          <w:sz w:val="23"/>
          <w:szCs w:val="23"/>
        </w:rPr>
      </w:pPr>
      <w:r>
        <w:rPr>
          <w:b/>
          <w:bCs/>
          <w:sz w:val="23"/>
          <w:szCs w:val="23"/>
        </w:rPr>
        <w:t xml:space="preserve">OKULA GİRİŞ – ÇIKIŞ – ULAŞIM </w:t>
      </w:r>
    </w:p>
    <w:p w14:paraId="53CAFBB0">
      <w:pPr>
        <w:pStyle w:val="7"/>
        <w:rPr>
          <w:sz w:val="23"/>
          <w:szCs w:val="23"/>
        </w:rPr>
      </w:pPr>
    </w:p>
    <w:p w14:paraId="4D820E31">
      <w:pPr>
        <w:pStyle w:val="7"/>
        <w:jc w:val="both"/>
        <w:rPr>
          <w:sz w:val="23"/>
          <w:szCs w:val="23"/>
        </w:rPr>
      </w:pPr>
      <w:r>
        <w:rPr>
          <w:sz w:val="23"/>
          <w:szCs w:val="23"/>
        </w:rPr>
        <w:t>Birinci ders 09.00’da başlamakta olup öğrencilerimiz en geç 08.50’de okulda olmalıdır. Belirlenen saatlerden çok daha önce çocuğunuzu okula göndermeniz çeşitli sıkıntılara neden olabilir.</w:t>
      </w:r>
    </w:p>
    <w:p w14:paraId="033119C5">
      <w:pPr>
        <w:pStyle w:val="7"/>
        <w:jc w:val="both"/>
        <w:rPr>
          <w:sz w:val="23"/>
          <w:szCs w:val="23"/>
        </w:rPr>
      </w:pPr>
      <w:r>
        <w:rPr>
          <w:sz w:val="23"/>
          <w:szCs w:val="23"/>
        </w:rPr>
        <w:t xml:space="preserve">Öğle arası ve yemek saati 12.10’da başlar ve 13.10’da son bulur. Cuma günleri hariç öğleden sonra ders 13.10’da başlar. Son ders Cuma günleri hariç tüm sınıflar için 15:30’da biter. </w:t>
      </w:r>
    </w:p>
    <w:p w14:paraId="0C8DF257">
      <w:pPr>
        <w:pStyle w:val="7"/>
        <w:jc w:val="both"/>
        <w:rPr>
          <w:sz w:val="23"/>
          <w:szCs w:val="23"/>
        </w:rPr>
      </w:pPr>
      <w:r>
        <w:rPr>
          <w:i/>
          <w:iCs/>
          <w:sz w:val="23"/>
          <w:szCs w:val="23"/>
        </w:rPr>
        <w:t xml:space="preserve">Destekleme ve Yetiştirme Kursuna katılan öğrencilerimizin dersleri 17.30’a kadar devam edebilir. </w:t>
      </w:r>
    </w:p>
    <w:p w14:paraId="688A70A8">
      <w:pPr>
        <w:pStyle w:val="7"/>
        <w:rPr>
          <w:b/>
          <w:bCs/>
          <w:sz w:val="23"/>
          <w:szCs w:val="23"/>
        </w:rPr>
      </w:pPr>
    </w:p>
    <w:p w14:paraId="61D1625D">
      <w:pPr>
        <w:pStyle w:val="7"/>
        <w:rPr>
          <w:b/>
          <w:bCs/>
          <w:sz w:val="23"/>
          <w:szCs w:val="23"/>
        </w:rPr>
      </w:pPr>
      <w:r>
        <w:rPr>
          <w:b/>
          <w:bCs/>
          <w:sz w:val="23"/>
          <w:szCs w:val="23"/>
        </w:rPr>
        <w:t xml:space="preserve">ZAMAN ÇİZELGESİNE UYMA </w:t>
      </w:r>
    </w:p>
    <w:p w14:paraId="6A394F10">
      <w:pPr>
        <w:pStyle w:val="7"/>
        <w:rPr>
          <w:sz w:val="23"/>
          <w:szCs w:val="23"/>
        </w:rPr>
      </w:pPr>
    </w:p>
    <w:p w14:paraId="46E9AEA2">
      <w:pPr>
        <w:pStyle w:val="7"/>
        <w:jc w:val="both"/>
        <w:rPr>
          <w:sz w:val="23"/>
          <w:szCs w:val="23"/>
        </w:rPr>
      </w:pPr>
      <w:r>
        <w:rPr>
          <w:sz w:val="23"/>
          <w:szCs w:val="23"/>
        </w:rPr>
        <w:t xml:space="preserve">Okulumuzda eğitim öğretim sürecinin sağlıklı yürütebilmesi için öğrencilerimizin okula geliş ve derslere giriş saatlerine uymaları beklenir. Bu doğrultuda siz sevgili öğrencilerimiz ve değerli velilerimizin gerekli duyarlılığı göstereceğine inanıyoruz. </w:t>
      </w:r>
    </w:p>
    <w:p w14:paraId="3E754D33">
      <w:pPr>
        <w:pStyle w:val="7"/>
        <w:jc w:val="both"/>
        <w:rPr>
          <w:sz w:val="23"/>
          <w:szCs w:val="23"/>
        </w:rPr>
      </w:pPr>
      <w:r>
        <w:rPr>
          <w:sz w:val="23"/>
          <w:szCs w:val="23"/>
        </w:rPr>
        <w:t xml:space="preserve">Bu durum çocuklarımızı hayata hazırlayacak eğitim kurumlarının önemli bir prensibidir. </w:t>
      </w:r>
    </w:p>
    <w:p w14:paraId="30C412C0">
      <w:pPr>
        <w:pStyle w:val="7"/>
        <w:jc w:val="both"/>
        <w:rPr>
          <w:sz w:val="23"/>
          <w:szCs w:val="23"/>
        </w:rPr>
      </w:pPr>
      <w:r>
        <w:rPr>
          <w:sz w:val="23"/>
          <w:szCs w:val="23"/>
        </w:rPr>
        <w:t xml:space="preserve">Lütfen öğrencilerimizin okula zamanında gelmesini sağlayınız. Okul binasına herkesten önce gelen ya da derse geç kalan bir öğrencinin okul düzenini bozabileceğini ve dersin işleyişini aksatacağını unutmayınız. </w:t>
      </w:r>
    </w:p>
    <w:p w14:paraId="53CDB574">
      <w:pPr>
        <w:pStyle w:val="7"/>
        <w:rPr>
          <w:b/>
          <w:bCs/>
          <w:sz w:val="23"/>
          <w:szCs w:val="23"/>
        </w:rPr>
      </w:pPr>
    </w:p>
    <w:p w14:paraId="4C5F731D">
      <w:pPr>
        <w:pStyle w:val="7"/>
        <w:rPr>
          <w:b/>
          <w:bCs/>
          <w:sz w:val="23"/>
          <w:szCs w:val="23"/>
        </w:rPr>
      </w:pPr>
      <w:r>
        <w:rPr>
          <w:b/>
          <w:bCs/>
          <w:sz w:val="23"/>
          <w:szCs w:val="23"/>
        </w:rPr>
        <w:t xml:space="preserve">KILIK KIYAFET VE DİĞER KURALLARA UYMA </w:t>
      </w:r>
    </w:p>
    <w:p w14:paraId="648F32EF">
      <w:pPr>
        <w:pStyle w:val="7"/>
        <w:rPr>
          <w:sz w:val="23"/>
          <w:szCs w:val="23"/>
        </w:rPr>
      </w:pPr>
    </w:p>
    <w:p w14:paraId="2361F0A5">
      <w:pPr>
        <w:pStyle w:val="7"/>
        <w:jc w:val="both"/>
        <w:rPr>
          <w:sz w:val="23"/>
          <w:szCs w:val="23"/>
        </w:rPr>
      </w:pPr>
      <w:r>
        <w:rPr>
          <w:b/>
          <w:bCs/>
          <w:i/>
          <w:iCs/>
          <w:sz w:val="23"/>
          <w:szCs w:val="23"/>
        </w:rPr>
        <w:t>Öğrencilerimizden birinin bile kurallara uymaması durumunda olumsuzluğun diğer öğrenciler için emsal teşkil edeceğini ve okulun genel işleyişini olumsuz etkileyebileceğini unutmayınız</w:t>
      </w:r>
      <w:r>
        <w:rPr>
          <w:sz w:val="23"/>
          <w:szCs w:val="23"/>
        </w:rPr>
        <w:t xml:space="preserve">. </w:t>
      </w:r>
    </w:p>
    <w:p w14:paraId="2F166836">
      <w:pPr>
        <w:pStyle w:val="7"/>
        <w:jc w:val="both"/>
        <w:rPr>
          <w:sz w:val="23"/>
          <w:szCs w:val="23"/>
        </w:rPr>
      </w:pPr>
    </w:p>
    <w:p w14:paraId="4C83EF5F">
      <w:pPr>
        <w:pStyle w:val="7"/>
        <w:jc w:val="both"/>
        <w:rPr>
          <w:sz w:val="23"/>
          <w:szCs w:val="23"/>
        </w:rPr>
      </w:pPr>
      <w:r>
        <w:rPr>
          <w:rFonts w:ascii="Wingdings" w:hAnsi="Wingdings" w:cs="Wingdings"/>
          <w:sz w:val="23"/>
          <w:szCs w:val="23"/>
        </w:rPr>
        <w:t></w:t>
      </w:r>
      <w:r>
        <w:rPr>
          <w:sz w:val="23"/>
          <w:szCs w:val="23"/>
        </w:rPr>
        <w:t xml:space="preserve">Tüm öğrencilerimiz okula öğretmenler kurulu kararıyla belirlenen ve okul aile birliğinin onayladığı okul kıyafeti ile gelirler. </w:t>
      </w:r>
    </w:p>
    <w:p w14:paraId="5CD3D18C">
      <w:pPr>
        <w:pStyle w:val="7"/>
        <w:jc w:val="both"/>
        <w:rPr>
          <w:sz w:val="23"/>
          <w:szCs w:val="23"/>
        </w:rPr>
      </w:pPr>
      <w:r>
        <w:rPr>
          <w:rFonts w:ascii="Wingdings" w:hAnsi="Wingdings" w:cs="Wingdings"/>
          <w:sz w:val="23"/>
          <w:szCs w:val="23"/>
        </w:rPr>
        <w:t></w:t>
      </w:r>
      <w:r>
        <w:rPr>
          <w:sz w:val="23"/>
          <w:szCs w:val="23"/>
        </w:rPr>
        <w:t xml:space="preserve">Beden Eğitimi kıyafeti sadece Beden Eğitimi derslerinde ve spor karşılaşmalarında giyilir. Bunun dışındaki derslerde giyilmesine izin verilmez. </w:t>
      </w:r>
    </w:p>
    <w:p w14:paraId="4F6A6420">
      <w:pPr>
        <w:pStyle w:val="7"/>
        <w:jc w:val="both"/>
        <w:rPr>
          <w:sz w:val="23"/>
          <w:szCs w:val="23"/>
        </w:rPr>
      </w:pPr>
      <w:r>
        <w:rPr>
          <w:rFonts w:ascii="Wingdings" w:hAnsi="Wingdings" w:cs="Wingdings"/>
          <w:sz w:val="23"/>
          <w:szCs w:val="23"/>
        </w:rPr>
        <w:t></w:t>
      </w:r>
      <w:r>
        <w:rPr>
          <w:sz w:val="23"/>
          <w:szCs w:val="23"/>
        </w:rPr>
        <w:t xml:space="preserve">Okulumuzda kıyafet satılmamaktadır. Okul kıyafetleri velilerimiz tarafından ilimizde bulunan herhangi bir mağazadan temin edilebilmektedir. </w:t>
      </w:r>
    </w:p>
    <w:p w14:paraId="57CD37B8">
      <w:pPr>
        <w:pStyle w:val="7"/>
        <w:jc w:val="both"/>
        <w:rPr>
          <w:sz w:val="23"/>
          <w:szCs w:val="23"/>
        </w:rPr>
      </w:pPr>
      <w:r>
        <w:rPr>
          <w:rFonts w:ascii="Wingdings" w:hAnsi="Wingdings" w:cs="Wingdings"/>
          <w:sz w:val="23"/>
          <w:szCs w:val="23"/>
        </w:rPr>
        <w:t></w:t>
      </w:r>
      <w:r>
        <w:rPr>
          <w:sz w:val="23"/>
          <w:szCs w:val="23"/>
        </w:rPr>
        <w:t xml:space="preserve">Erkek öğrencilerin saçlarının tıraşlı olmasına, kız öğrencilerin de saçları uzun ise bağlı olmasına özen gösterilir. </w:t>
      </w:r>
    </w:p>
    <w:p w14:paraId="10E7B242">
      <w:pPr>
        <w:pStyle w:val="7"/>
        <w:jc w:val="both"/>
        <w:rPr>
          <w:sz w:val="23"/>
          <w:szCs w:val="23"/>
        </w:rPr>
      </w:pPr>
      <w:r>
        <w:rPr>
          <w:rFonts w:ascii="Wingdings" w:hAnsi="Wingdings" w:cs="Wingdings"/>
          <w:sz w:val="23"/>
          <w:szCs w:val="23"/>
        </w:rPr>
        <w:t></w:t>
      </w:r>
      <w:r>
        <w:rPr>
          <w:sz w:val="23"/>
          <w:szCs w:val="23"/>
        </w:rPr>
        <w:t xml:space="preserve">Okula gelirken kolye, yüzük, küpe (nokta küpe hariç), bileklik, tozluk vb. eşyalar takılmaz. </w:t>
      </w:r>
    </w:p>
    <w:p w14:paraId="084C4B56">
      <w:pPr>
        <w:pStyle w:val="7"/>
        <w:jc w:val="both"/>
        <w:rPr>
          <w:sz w:val="23"/>
          <w:szCs w:val="23"/>
        </w:rPr>
      </w:pPr>
      <w:r>
        <w:rPr>
          <w:rFonts w:ascii="Wingdings" w:hAnsi="Wingdings" w:cs="Wingdings"/>
          <w:sz w:val="23"/>
          <w:szCs w:val="23"/>
        </w:rPr>
        <w:t></w:t>
      </w:r>
      <w:r>
        <w:rPr>
          <w:sz w:val="23"/>
          <w:szCs w:val="23"/>
        </w:rPr>
        <w:t xml:space="preserve">Makyajlı, uzun ve ojeli tırnakla okula gelinmez. Saçlar boyatılmaz. </w:t>
      </w:r>
    </w:p>
    <w:p w14:paraId="246A4D8E">
      <w:pPr>
        <w:pStyle w:val="7"/>
        <w:jc w:val="both"/>
        <w:rPr>
          <w:sz w:val="23"/>
          <w:szCs w:val="23"/>
        </w:rPr>
      </w:pPr>
      <w:r>
        <w:rPr>
          <w:rFonts w:ascii="Wingdings" w:hAnsi="Wingdings" w:cs="Wingdings"/>
          <w:sz w:val="23"/>
          <w:szCs w:val="23"/>
        </w:rPr>
        <w:t></w:t>
      </w:r>
      <w:r>
        <w:rPr>
          <w:sz w:val="23"/>
          <w:szCs w:val="23"/>
        </w:rPr>
        <w:t xml:space="preserve">Cep telefonu, elektronik oyunlar, mp3 vb. gibi değerli aletler getirilmez. Bu gibi eşyaları yanında getiren öğrencilerin eşyaları alınır ve günün sonunda öğrenci velisine teslim edilir. Bu davranışları alışkanlık haline getiren öğrencilerin sınıf öğretmeni tarafından velisine haber verilerek eşyaları sene sonuna kadar saklanır ve velisine iade edilir. </w:t>
      </w:r>
    </w:p>
    <w:p w14:paraId="74E8A73E">
      <w:pPr>
        <w:pStyle w:val="7"/>
        <w:jc w:val="both"/>
        <w:rPr>
          <w:sz w:val="23"/>
          <w:szCs w:val="23"/>
        </w:rPr>
      </w:pPr>
      <w:r>
        <w:rPr>
          <w:rFonts w:ascii="Wingdings" w:hAnsi="Wingdings" w:cs="Wingdings"/>
          <w:sz w:val="23"/>
          <w:szCs w:val="23"/>
        </w:rPr>
        <w:t></w:t>
      </w:r>
      <w:r>
        <w:rPr>
          <w:sz w:val="23"/>
          <w:szCs w:val="23"/>
        </w:rPr>
        <w:t xml:space="preserve">Sadece okuldan sonra etkinliğe kalındığında cep telefonu getirilebilir, bu durumlarda çıkışta geri alınmak üzere telefon sabah okul idaresine bırakılır. </w:t>
      </w:r>
    </w:p>
    <w:p w14:paraId="013DA485">
      <w:pPr>
        <w:pStyle w:val="7"/>
        <w:jc w:val="both"/>
        <w:rPr>
          <w:sz w:val="23"/>
          <w:szCs w:val="23"/>
        </w:rPr>
      </w:pPr>
      <w:r>
        <w:rPr>
          <w:rFonts w:ascii="Wingdings" w:hAnsi="Wingdings" w:cs="Wingdings"/>
          <w:sz w:val="23"/>
          <w:szCs w:val="23"/>
        </w:rPr>
        <w:t></w:t>
      </w:r>
      <w:r>
        <w:rPr>
          <w:sz w:val="23"/>
          <w:szCs w:val="23"/>
        </w:rPr>
        <w:t xml:space="preserve">Öğrenci sıralarına okul eşyası dışında hiçbir şey konulmaz. </w:t>
      </w:r>
    </w:p>
    <w:p w14:paraId="40F77329">
      <w:pPr>
        <w:pStyle w:val="7"/>
        <w:jc w:val="both"/>
        <w:rPr>
          <w:sz w:val="23"/>
          <w:szCs w:val="23"/>
        </w:rPr>
      </w:pPr>
      <w:r>
        <w:rPr>
          <w:rFonts w:ascii="Wingdings" w:hAnsi="Wingdings" w:cs="Wingdings"/>
          <w:sz w:val="23"/>
          <w:szCs w:val="23"/>
        </w:rPr>
        <w:t></w:t>
      </w:r>
      <w:r>
        <w:rPr>
          <w:sz w:val="23"/>
          <w:szCs w:val="23"/>
        </w:rPr>
        <w:t xml:space="preserve">Özellikle kapalı mekanlarda yüksek sesle konuşulmaz, bağırılmaz, gürültü yapılmaz. </w:t>
      </w:r>
    </w:p>
    <w:p w14:paraId="6623ACE3">
      <w:pPr>
        <w:pStyle w:val="7"/>
        <w:jc w:val="both"/>
        <w:rPr>
          <w:rFonts w:ascii="Wingdings" w:hAnsi="Wingdings" w:cs="Wingdings"/>
        </w:rPr>
      </w:pPr>
      <w:r>
        <w:rPr>
          <w:rFonts w:ascii="Wingdings" w:hAnsi="Wingdings" w:cs="Wingdings"/>
          <w:sz w:val="23"/>
          <w:szCs w:val="23"/>
        </w:rPr>
        <w:t></w:t>
      </w:r>
      <w:r>
        <w:rPr>
          <w:sz w:val="23"/>
          <w:szCs w:val="23"/>
        </w:rPr>
        <w:t>Okul eşyalarına ve diğer öğrencilerin eşyalarına zarar verilmez, izin alınmadan başkalarının eşyaları kullanılmaz. Öğrencinin herhangi bir okul eşyasına verdiği zarar yine öğrenci tarafından karşılanır.</w:t>
      </w:r>
    </w:p>
    <w:p w14:paraId="54C52CA5">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Çevre temizliğine özen gösterilir, yeşil alanlara zarar verilmez. </w:t>
      </w:r>
    </w:p>
    <w:p w14:paraId="53573993">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Veliden yazılı izin dilekçesi olmadan ve idareden izin alınmadan, herhangi bir çalışma için okul saatleri dışında okulda kalınmaz. </w:t>
      </w:r>
    </w:p>
    <w:p w14:paraId="7D7084CA">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Okula çok fazla para ve değerli eşya getirilmez. Bu eşyaların kaybolmasından sadece öğrenci sorumludur. </w:t>
      </w:r>
    </w:p>
    <w:p w14:paraId="4369DDAF">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Karşısındakinin duygularını incitecek onları üzecek ve rahatsız edecek davranışlarda (alay etmek, isim takmak, dedikodu yapmak, e-mail, telefon ve sosyal medya üzerinden rahatsız etmek) bulunulmaz. </w:t>
      </w:r>
    </w:p>
    <w:p w14:paraId="2BC9015E">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Ders için gerekli araç-gereçler eksiksiz getirilir. Ders dışı malzeme okula getirilmez. </w:t>
      </w:r>
    </w:p>
    <w:p w14:paraId="279B8888">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Değerli altın ya da ziynet eşyası takılmasına izin verilmez. </w:t>
      </w:r>
    </w:p>
    <w:p w14:paraId="39CDFE87">
      <w:pPr>
        <w:pStyle w:val="7"/>
        <w:jc w:val="both"/>
        <w:rPr>
          <w:sz w:val="23"/>
          <w:szCs w:val="23"/>
        </w:rPr>
      </w:pPr>
    </w:p>
    <w:p w14:paraId="7F5B805F">
      <w:pPr>
        <w:jc w:val="center"/>
        <w:rPr>
          <w:rFonts w:ascii="Arial" w:hAnsi="Arial" w:cs="Arial"/>
          <w:b/>
          <w:bCs/>
          <w:color w:val="000000"/>
          <w:sz w:val="23"/>
          <w:szCs w:val="23"/>
        </w:rPr>
      </w:pPr>
    </w:p>
    <w:p w14:paraId="00CEA3B7">
      <w:pPr>
        <w:pStyle w:val="7"/>
        <w:rPr>
          <w:b/>
          <w:bCs/>
          <w:sz w:val="23"/>
          <w:szCs w:val="23"/>
        </w:rPr>
      </w:pPr>
      <w:r>
        <w:rPr>
          <w:b/>
          <w:bCs/>
          <w:sz w:val="23"/>
          <w:szCs w:val="23"/>
        </w:rPr>
        <w:t xml:space="preserve">SINIF İÇİNDE </w:t>
      </w:r>
    </w:p>
    <w:p w14:paraId="41052CFA">
      <w:pPr>
        <w:pStyle w:val="7"/>
        <w:rPr>
          <w:sz w:val="23"/>
          <w:szCs w:val="23"/>
        </w:rPr>
      </w:pPr>
    </w:p>
    <w:p w14:paraId="2B8FBB6F">
      <w:pPr>
        <w:pStyle w:val="7"/>
        <w:jc w:val="both"/>
        <w:rPr>
          <w:sz w:val="23"/>
          <w:szCs w:val="23"/>
        </w:rPr>
      </w:pPr>
      <w:r>
        <w:rPr>
          <w:sz w:val="23"/>
          <w:szCs w:val="23"/>
        </w:rPr>
        <w:t xml:space="preserve">Öğrenci; </w:t>
      </w:r>
    </w:p>
    <w:p w14:paraId="331F50BB">
      <w:pPr>
        <w:pStyle w:val="7"/>
        <w:jc w:val="both"/>
        <w:rPr>
          <w:sz w:val="23"/>
          <w:szCs w:val="23"/>
        </w:rPr>
      </w:pPr>
      <w:r>
        <w:rPr>
          <w:rFonts w:ascii="Wingdings" w:hAnsi="Wingdings" w:cs="Wingdings"/>
          <w:sz w:val="23"/>
          <w:szCs w:val="23"/>
        </w:rPr>
        <w:t></w:t>
      </w:r>
      <w:r>
        <w:rPr>
          <w:sz w:val="23"/>
          <w:szCs w:val="23"/>
        </w:rPr>
        <w:t xml:space="preserve">Ders zili çaldığında gerekli ders malzemeleriyle derste hazır bulunur. </w:t>
      </w:r>
    </w:p>
    <w:p w14:paraId="4BE75583">
      <w:pPr>
        <w:pStyle w:val="7"/>
        <w:jc w:val="both"/>
        <w:rPr>
          <w:sz w:val="23"/>
          <w:szCs w:val="23"/>
        </w:rPr>
      </w:pPr>
      <w:r>
        <w:rPr>
          <w:rFonts w:ascii="Wingdings" w:hAnsi="Wingdings" w:cs="Wingdings"/>
          <w:sz w:val="23"/>
          <w:szCs w:val="23"/>
        </w:rPr>
        <w:t></w:t>
      </w:r>
      <w:r>
        <w:rPr>
          <w:sz w:val="23"/>
          <w:szCs w:val="23"/>
        </w:rPr>
        <w:t xml:space="preserve">Derste öğretmenin belirlediği oturma planına göre oturur. </w:t>
      </w:r>
    </w:p>
    <w:p w14:paraId="60DFEC0B">
      <w:pPr>
        <w:pStyle w:val="7"/>
        <w:jc w:val="both"/>
        <w:rPr>
          <w:sz w:val="23"/>
          <w:szCs w:val="23"/>
        </w:rPr>
      </w:pPr>
      <w:r>
        <w:rPr>
          <w:rFonts w:ascii="Wingdings" w:hAnsi="Wingdings" w:cs="Wingdings"/>
          <w:sz w:val="23"/>
          <w:szCs w:val="23"/>
        </w:rPr>
        <w:t></w:t>
      </w:r>
      <w:r>
        <w:rPr>
          <w:sz w:val="23"/>
          <w:szCs w:val="23"/>
        </w:rPr>
        <w:t xml:space="preserve">Dersin işlenişi sırasında belirlenen kurallara uyar. </w:t>
      </w:r>
    </w:p>
    <w:p w14:paraId="3A7E2B47">
      <w:pPr>
        <w:pStyle w:val="7"/>
        <w:jc w:val="both"/>
        <w:rPr>
          <w:sz w:val="23"/>
          <w:szCs w:val="23"/>
        </w:rPr>
      </w:pPr>
      <w:r>
        <w:rPr>
          <w:rFonts w:ascii="Wingdings" w:hAnsi="Wingdings" w:cs="Wingdings"/>
          <w:sz w:val="23"/>
          <w:szCs w:val="23"/>
        </w:rPr>
        <w:t></w:t>
      </w:r>
      <w:r>
        <w:rPr>
          <w:sz w:val="23"/>
          <w:szCs w:val="23"/>
        </w:rPr>
        <w:t xml:space="preserve">Sınıfta ders işlenirken hiçbir şekilde dersi bozucu, arkadaşlarını ve öğretmeninin dikkatini dağıtıcı şekilde davranmaz, sadece dersle ilgilenir. </w:t>
      </w:r>
    </w:p>
    <w:p w14:paraId="4A173379">
      <w:pPr>
        <w:pStyle w:val="7"/>
        <w:jc w:val="both"/>
        <w:rPr>
          <w:sz w:val="23"/>
          <w:szCs w:val="23"/>
        </w:rPr>
      </w:pPr>
      <w:r>
        <w:rPr>
          <w:rFonts w:ascii="Wingdings" w:hAnsi="Wingdings" w:cs="Wingdings"/>
          <w:sz w:val="23"/>
          <w:szCs w:val="23"/>
        </w:rPr>
        <w:t></w:t>
      </w:r>
      <w:r>
        <w:rPr>
          <w:sz w:val="23"/>
          <w:szCs w:val="23"/>
        </w:rPr>
        <w:t xml:space="preserve">Ödev, proje vb. görevlerini belirtilen zamanda yerine getirir. </w:t>
      </w:r>
    </w:p>
    <w:p w14:paraId="159EC236">
      <w:pPr>
        <w:pStyle w:val="7"/>
        <w:jc w:val="both"/>
        <w:rPr>
          <w:sz w:val="23"/>
          <w:szCs w:val="23"/>
        </w:rPr>
      </w:pPr>
      <w:r>
        <w:rPr>
          <w:rFonts w:ascii="Wingdings" w:hAnsi="Wingdings" w:cs="Wingdings"/>
          <w:sz w:val="23"/>
          <w:szCs w:val="23"/>
        </w:rPr>
        <w:t></w:t>
      </w:r>
      <w:r>
        <w:rPr>
          <w:sz w:val="23"/>
          <w:szCs w:val="23"/>
        </w:rPr>
        <w:t xml:space="preserve">Sınıf panolarında bulunan yazı, resim vb. malzemelere zarar vermez. </w:t>
      </w:r>
    </w:p>
    <w:p w14:paraId="74EA3918">
      <w:pPr>
        <w:pStyle w:val="7"/>
        <w:jc w:val="both"/>
        <w:rPr>
          <w:sz w:val="23"/>
          <w:szCs w:val="23"/>
        </w:rPr>
      </w:pPr>
      <w:r>
        <w:rPr>
          <w:rFonts w:ascii="Wingdings" w:hAnsi="Wingdings" w:cs="Wingdings"/>
          <w:sz w:val="23"/>
          <w:szCs w:val="23"/>
        </w:rPr>
        <w:t></w:t>
      </w:r>
      <w:r>
        <w:rPr>
          <w:sz w:val="23"/>
          <w:szCs w:val="23"/>
        </w:rPr>
        <w:t xml:space="preserve">Sınıfta bulunan aletleri ve malzemeleri dikkatli kullanır, bunlara zarar vermez. </w:t>
      </w:r>
    </w:p>
    <w:p w14:paraId="49992B77">
      <w:pPr>
        <w:pStyle w:val="7"/>
        <w:jc w:val="both"/>
        <w:rPr>
          <w:sz w:val="23"/>
          <w:szCs w:val="23"/>
        </w:rPr>
      </w:pPr>
      <w:r>
        <w:rPr>
          <w:rFonts w:ascii="Wingdings" w:hAnsi="Wingdings" w:cs="Wingdings"/>
          <w:sz w:val="23"/>
          <w:szCs w:val="23"/>
        </w:rPr>
        <w:t></w:t>
      </w:r>
      <w:r>
        <w:rPr>
          <w:sz w:val="23"/>
          <w:szCs w:val="23"/>
        </w:rPr>
        <w:t xml:space="preserve">Sınıfta, ders esnasında hiçbir şey yemez, içmez. </w:t>
      </w:r>
    </w:p>
    <w:p w14:paraId="4188C1DD">
      <w:pPr>
        <w:pStyle w:val="7"/>
        <w:jc w:val="both"/>
        <w:rPr>
          <w:sz w:val="23"/>
          <w:szCs w:val="23"/>
        </w:rPr>
      </w:pPr>
      <w:r>
        <w:rPr>
          <w:rFonts w:ascii="Wingdings" w:hAnsi="Wingdings" w:cs="Wingdings"/>
          <w:sz w:val="23"/>
          <w:szCs w:val="23"/>
        </w:rPr>
        <w:t></w:t>
      </w:r>
      <w:r>
        <w:rPr>
          <w:sz w:val="23"/>
          <w:szCs w:val="23"/>
        </w:rPr>
        <w:t xml:space="preserve">Sınıfta kaban, mont, atkı, şapka vb. ile oturmaz. </w:t>
      </w:r>
    </w:p>
    <w:p w14:paraId="48B9C4FF">
      <w:pPr>
        <w:jc w:val="center"/>
        <w:rPr>
          <w:rFonts w:ascii="Arial" w:hAnsi="Arial" w:cs="Arial"/>
          <w:b/>
          <w:bCs/>
          <w:color w:val="000000"/>
          <w:sz w:val="23"/>
          <w:szCs w:val="23"/>
        </w:rPr>
      </w:pPr>
    </w:p>
    <w:p w14:paraId="10BB4579">
      <w:pPr>
        <w:pStyle w:val="7"/>
        <w:rPr>
          <w:b/>
          <w:bCs/>
          <w:sz w:val="23"/>
          <w:szCs w:val="23"/>
        </w:rPr>
      </w:pPr>
      <w:r>
        <w:rPr>
          <w:b/>
          <w:bCs/>
          <w:sz w:val="23"/>
          <w:szCs w:val="23"/>
        </w:rPr>
        <w:t xml:space="preserve">TENEFFÜS KURALLARI </w:t>
      </w:r>
    </w:p>
    <w:p w14:paraId="1DF2AD46">
      <w:pPr>
        <w:pStyle w:val="7"/>
        <w:rPr>
          <w:sz w:val="23"/>
          <w:szCs w:val="23"/>
        </w:rPr>
      </w:pPr>
    </w:p>
    <w:p w14:paraId="0315D661">
      <w:pPr>
        <w:pStyle w:val="7"/>
        <w:jc w:val="both"/>
        <w:rPr>
          <w:sz w:val="23"/>
          <w:szCs w:val="23"/>
        </w:rPr>
      </w:pPr>
      <w:r>
        <w:rPr>
          <w:rFonts w:ascii="Wingdings" w:hAnsi="Wingdings" w:cs="Wingdings"/>
          <w:sz w:val="23"/>
          <w:szCs w:val="23"/>
        </w:rPr>
        <w:t></w:t>
      </w:r>
      <w:r>
        <w:rPr>
          <w:sz w:val="23"/>
          <w:szCs w:val="23"/>
        </w:rPr>
        <w:t xml:space="preserve">Zil çaldığında sınıftan yavaşça ve koşmadan çıkılmalıdır. </w:t>
      </w:r>
    </w:p>
    <w:p w14:paraId="5D2BE406">
      <w:pPr>
        <w:pStyle w:val="7"/>
        <w:jc w:val="both"/>
        <w:rPr>
          <w:sz w:val="23"/>
          <w:szCs w:val="23"/>
        </w:rPr>
      </w:pPr>
      <w:r>
        <w:rPr>
          <w:rFonts w:ascii="Wingdings" w:hAnsi="Wingdings" w:cs="Wingdings"/>
          <w:sz w:val="23"/>
          <w:szCs w:val="23"/>
        </w:rPr>
        <w:t></w:t>
      </w:r>
      <w:r>
        <w:rPr>
          <w:sz w:val="23"/>
          <w:szCs w:val="23"/>
        </w:rPr>
        <w:t xml:space="preserve">Koridorda ve bahçede hareket ederken kendimizin ve başkalarının güvenliğine dikkat etmeliyiz. </w:t>
      </w:r>
    </w:p>
    <w:p w14:paraId="6B4A2E93">
      <w:pPr>
        <w:pStyle w:val="7"/>
        <w:jc w:val="both"/>
        <w:rPr>
          <w:sz w:val="23"/>
          <w:szCs w:val="23"/>
        </w:rPr>
      </w:pPr>
      <w:r>
        <w:rPr>
          <w:rFonts w:ascii="Wingdings" w:hAnsi="Wingdings" w:cs="Wingdings"/>
          <w:sz w:val="23"/>
          <w:szCs w:val="23"/>
        </w:rPr>
        <w:t></w:t>
      </w:r>
      <w:r>
        <w:rPr>
          <w:sz w:val="23"/>
          <w:szCs w:val="23"/>
        </w:rPr>
        <w:t xml:space="preserve">Merdivenden inip çıkarken merdivenin sağ tarafını kullanmalıyız. </w:t>
      </w:r>
    </w:p>
    <w:p w14:paraId="1674571C">
      <w:pPr>
        <w:pStyle w:val="7"/>
        <w:jc w:val="both"/>
        <w:rPr>
          <w:sz w:val="23"/>
          <w:szCs w:val="23"/>
        </w:rPr>
      </w:pPr>
      <w:r>
        <w:rPr>
          <w:rFonts w:ascii="Wingdings" w:hAnsi="Wingdings" w:cs="Wingdings"/>
          <w:sz w:val="23"/>
          <w:szCs w:val="23"/>
        </w:rPr>
        <w:t></w:t>
      </w:r>
      <w:r>
        <w:rPr>
          <w:sz w:val="23"/>
          <w:szCs w:val="23"/>
        </w:rPr>
        <w:t xml:space="preserve">Koridorda yürürken sağ tarafı kullanmalıyız. </w:t>
      </w:r>
    </w:p>
    <w:p w14:paraId="05F817BD">
      <w:pPr>
        <w:pStyle w:val="7"/>
        <w:jc w:val="both"/>
        <w:rPr>
          <w:sz w:val="23"/>
          <w:szCs w:val="23"/>
        </w:rPr>
      </w:pPr>
      <w:r>
        <w:rPr>
          <w:rFonts w:ascii="Wingdings" w:hAnsi="Wingdings" w:cs="Wingdings"/>
          <w:sz w:val="23"/>
          <w:szCs w:val="23"/>
        </w:rPr>
        <w:t></w:t>
      </w:r>
      <w:r>
        <w:rPr>
          <w:sz w:val="23"/>
          <w:szCs w:val="23"/>
        </w:rPr>
        <w:t xml:space="preserve">Teneffüsün bittiğini gösteren zilde sınıfımıza girmeliyiz. </w:t>
      </w:r>
    </w:p>
    <w:p w14:paraId="4A7F9841">
      <w:pPr>
        <w:pStyle w:val="7"/>
        <w:jc w:val="both"/>
        <w:rPr>
          <w:sz w:val="23"/>
          <w:szCs w:val="23"/>
        </w:rPr>
      </w:pPr>
      <w:r>
        <w:rPr>
          <w:rFonts w:ascii="Wingdings" w:hAnsi="Wingdings" w:cs="Wingdings"/>
          <w:sz w:val="23"/>
          <w:szCs w:val="23"/>
        </w:rPr>
        <w:t></w:t>
      </w:r>
      <w:r>
        <w:rPr>
          <w:sz w:val="23"/>
          <w:szCs w:val="23"/>
        </w:rPr>
        <w:t xml:space="preserve">Ortak kullanım alanları ve tuvaletleri temiz tutmalıyız. </w:t>
      </w:r>
    </w:p>
    <w:p w14:paraId="02F632ED">
      <w:pPr>
        <w:pStyle w:val="7"/>
        <w:rPr>
          <w:sz w:val="23"/>
          <w:szCs w:val="23"/>
        </w:rPr>
      </w:pPr>
    </w:p>
    <w:p w14:paraId="1205D765">
      <w:pPr>
        <w:pStyle w:val="7"/>
        <w:rPr>
          <w:b/>
          <w:bCs/>
          <w:sz w:val="23"/>
          <w:szCs w:val="23"/>
        </w:rPr>
      </w:pPr>
      <w:r>
        <w:rPr>
          <w:b/>
          <w:bCs/>
          <w:sz w:val="23"/>
          <w:szCs w:val="23"/>
        </w:rPr>
        <w:t xml:space="preserve">DİSİPLİN İŞLEYİŞİ </w:t>
      </w:r>
    </w:p>
    <w:p w14:paraId="3347B56D">
      <w:pPr>
        <w:pStyle w:val="7"/>
        <w:rPr>
          <w:sz w:val="23"/>
          <w:szCs w:val="23"/>
        </w:rPr>
      </w:pPr>
    </w:p>
    <w:p w14:paraId="19676DFA">
      <w:pPr>
        <w:pStyle w:val="7"/>
        <w:jc w:val="both"/>
        <w:rPr>
          <w:sz w:val="23"/>
          <w:szCs w:val="23"/>
        </w:rPr>
      </w:pPr>
      <w:r>
        <w:rPr>
          <w:sz w:val="23"/>
          <w:szCs w:val="23"/>
        </w:rPr>
        <w:t xml:space="preserve">Çocuk hayatın temel ilkelerini okul yıllarında öğrenir. Buna göre disiplin sisteminin oluşturulmasında ve uygulamasında 4 öğe tamamlanır. </w:t>
      </w:r>
    </w:p>
    <w:p w14:paraId="3D3A8C03">
      <w:pPr>
        <w:pStyle w:val="7"/>
        <w:jc w:val="both"/>
        <w:rPr>
          <w:sz w:val="23"/>
          <w:szCs w:val="23"/>
        </w:rPr>
      </w:pPr>
      <w:r>
        <w:rPr>
          <w:sz w:val="23"/>
          <w:szCs w:val="23"/>
        </w:rPr>
        <w:t xml:space="preserve">*Güvenlik </w:t>
      </w:r>
    </w:p>
    <w:p w14:paraId="06BA994B">
      <w:pPr>
        <w:pStyle w:val="7"/>
        <w:jc w:val="both"/>
        <w:rPr>
          <w:sz w:val="23"/>
          <w:szCs w:val="23"/>
        </w:rPr>
      </w:pPr>
      <w:r>
        <w:rPr>
          <w:sz w:val="23"/>
          <w:szCs w:val="23"/>
        </w:rPr>
        <w:t xml:space="preserve">*Saygı </w:t>
      </w:r>
    </w:p>
    <w:p w14:paraId="5F855D2E">
      <w:pPr>
        <w:pStyle w:val="7"/>
        <w:jc w:val="both"/>
        <w:rPr>
          <w:sz w:val="23"/>
          <w:szCs w:val="23"/>
        </w:rPr>
      </w:pPr>
      <w:r>
        <w:rPr>
          <w:sz w:val="23"/>
          <w:szCs w:val="23"/>
        </w:rPr>
        <w:t xml:space="preserve">*Sağlık </w:t>
      </w:r>
    </w:p>
    <w:p w14:paraId="4AA04154">
      <w:pPr>
        <w:pStyle w:val="7"/>
        <w:jc w:val="both"/>
        <w:rPr>
          <w:sz w:val="23"/>
          <w:szCs w:val="23"/>
        </w:rPr>
      </w:pPr>
      <w:r>
        <w:rPr>
          <w:sz w:val="23"/>
          <w:szCs w:val="23"/>
        </w:rPr>
        <w:t xml:space="preserve">*Sorumluluk </w:t>
      </w:r>
    </w:p>
    <w:p w14:paraId="46890EFB">
      <w:pPr>
        <w:pStyle w:val="7"/>
        <w:jc w:val="both"/>
        <w:rPr>
          <w:sz w:val="23"/>
          <w:szCs w:val="23"/>
        </w:rPr>
      </w:pPr>
      <w:r>
        <w:rPr>
          <w:sz w:val="23"/>
          <w:szCs w:val="23"/>
        </w:rPr>
        <w:t xml:space="preserve">Öğrencilerimizin uymalarını beklediğimiz prensiplerimiz şu şekilde tarif edilmiştir. </w:t>
      </w:r>
    </w:p>
    <w:p w14:paraId="5845C882">
      <w:pPr>
        <w:pStyle w:val="7"/>
        <w:jc w:val="both"/>
        <w:rPr>
          <w:sz w:val="23"/>
          <w:szCs w:val="23"/>
        </w:rPr>
      </w:pPr>
      <w:r>
        <w:rPr>
          <w:sz w:val="23"/>
          <w:szCs w:val="23"/>
        </w:rPr>
        <w:t xml:space="preserve">• Kendinize Ve Çevrenize Saygı Duyun. </w:t>
      </w:r>
    </w:p>
    <w:p w14:paraId="0C47B87D">
      <w:pPr>
        <w:pStyle w:val="7"/>
        <w:jc w:val="both"/>
        <w:rPr>
          <w:sz w:val="23"/>
          <w:szCs w:val="23"/>
        </w:rPr>
      </w:pPr>
      <w:r>
        <w:rPr>
          <w:sz w:val="23"/>
          <w:szCs w:val="23"/>
        </w:rPr>
        <w:t xml:space="preserve">• Her Zaman Yapabileceğinizin En İyisini Yapın. </w:t>
      </w:r>
    </w:p>
    <w:p w14:paraId="0C9C09DB">
      <w:pPr>
        <w:pStyle w:val="7"/>
        <w:jc w:val="both"/>
        <w:rPr>
          <w:sz w:val="23"/>
          <w:szCs w:val="23"/>
        </w:rPr>
      </w:pPr>
      <w:r>
        <w:rPr>
          <w:sz w:val="23"/>
          <w:szCs w:val="23"/>
        </w:rPr>
        <w:t xml:space="preserve">• Söz Ve Davranışlarınızdan Sorumlu Olun. </w:t>
      </w:r>
    </w:p>
    <w:p w14:paraId="403498E9">
      <w:pPr>
        <w:jc w:val="center"/>
        <w:rPr>
          <w:rFonts w:ascii="Arial" w:hAnsi="Arial" w:cs="Arial"/>
          <w:b/>
          <w:bCs/>
          <w:color w:val="000000"/>
          <w:sz w:val="23"/>
          <w:szCs w:val="23"/>
        </w:rPr>
      </w:pPr>
    </w:p>
    <w:p w14:paraId="75D2C1D4">
      <w:pPr>
        <w:pStyle w:val="7"/>
        <w:rPr>
          <w:b/>
          <w:bCs/>
          <w:sz w:val="23"/>
          <w:szCs w:val="23"/>
        </w:rPr>
      </w:pPr>
    </w:p>
    <w:p w14:paraId="0F0A41F4">
      <w:pPr>
        <w:pStyle w:val="7"/>
        <w:rPr>
          <w:b/>
          <w:bCs/>
          <w:sz w:val="23"/>
          <w:szCs w:val="23"/>
        </w:rPr>
      </w:pPr>
      <w:r>
        <w:rPr>
          <w:b/>
          <w:bCs/>
          <w:sz w:val="23"/>
          <w:szCs w:val="23"/>
        </w:rPr>
        <w:t xml:space="preserve">DEVAM-DEVAMSIZLIK GEÇ KALMA ve İZİNLER </w:t>
      </w:r>
    </w:p>
    <w:p w14:paraId="01650C75">
      <w:pPr>
        <w:pStyle w:val="7"/>
        <w:rPr>
          <w:sz w:val="23"/>
          <w:szCs w:val="23"/>
        </w:rPr>
      </w:pPr>
    </w:p>
    <w:p w14:paraId="0D4293DE">
      <w:pPr>
        <w:pStyle w:val="7"/>
        <w:jc w:val="both"/>
        <w:rPr>
          <w:sz w:val="23"/>
          <w:szCs w:val="23"/>
        </w:rPr>
      </w:pPr>
      <w:r>
        <w:rPr>
          <w:rFonts w:ascii="Wingdings" w:hAnsi="Wingdings" w:cs="Wingdings"/>
          <w:sz w:val="23"/>
          <w:szCs w:val="23"/>
        </w:rPr>
        <w:t></w:t>
      </w:r>
      <w:r>
        <w:rPr>
          <w:sz w:val="23"/>
          <w:szCs w:val="23"/>
        </w:rPr>
        <w:t xml:space="preserve">12 Yıllık zorunlu eğitim kapsamında öğrencilerin okula devamları zorunludur. Veli, öğrencinin okula devamını sağlamakla yükümlüdür. </w:t>
      </w:r>
    </w:p>
    <w:p w14:paraId="0A17F76D">
      <w:pPr>
        <w:pStyle w:val="7"/>
        <w:jc w:val="both"/>
        <w:rPr>
          <w:sz w:val="23"/>
          <w:szCs w:val="23"/>
        </w:rPr>
      </w:pPr>
      <w:r>
        <w:rPr>
          <w:rFonts w:ascii="Wingdings" w:hAnsi="Wingdings" w:cs="Wingdings"/>
          <w:sz w:val="23"/>
          <w:szCs w:val="23"/>
        </w:rPr>
        <w:t></w:t>
      </w:r>
      <w:r>
        <w:rPr>
          <w:sz w:val="23"/>
          <w:szCs w:val="23"/>
        </w:rPr>
        <w:t xml:space="preserve">Öğrenciler bütün derslere ve etkinliklere zamanında katılır. </w:t>
      </w:r>
    </w:p>
    <w:p w14:paraId="039D3201">
      <w:pPr>
        <w:pStyle w:val="7"/>
        <w:jc w:val="both"/>
        <w:rPr>
          <w:sz w:val="23"/>
          <w:szCs w:val="23"/>
        </w:rPr>
      </w:pPr>
      <w:r>
        <w:rPr>
          <w:rFonts w:ascii="Wingdings" w:hAnsi="Wingdings" w:cs="Wingdings"/>
          <w:sz w:val="23"/>
          <w:szCs w:val="23"/>
        </w:rPr>
        <w:t></w:t>
      </w:r>
      <w:r>
        <w:rPr>
          <w:sz w:val="23"/>
          <w:szCs w:val="23"/>
        </w:rPr>
        <w:t xml:space="preserve">Öğretmenlerden sonra sınıfa girme derse geç kalma sayılır. Derse geç kalındığında, müdür yardımcısından geç kağıdı alınarak derse girilebilir. </w:t>
      </w:r>
    </w:p>
    <w:p w14:paraId="77C6ED2A">
      <w:pPr>
        <w:pStyle w:val="7"/>
        <w:jc w:val="both"/>
        <w:rPr>
          <w:sz w:val="23"/>
          <w:szCs w:val="23"/>
        </w:rPr>
      </w:pPr>
      <w:r>
        <w:rPr>
          <w:rFonts w:ascii="Wingdings" w:hAnsi="Wingdings" w:cs="Wingdings"/>
          <w:sz w:val="23"/>
          <w:szCs w:val="23"/>
        </w:rPr>
        <w:t></w:t>
      </w:r>
      <w:r>
        <w:rPr>
          <w:sz w:val="23"/>
          <w:szCs w:val="23"/>
        </w:rPr>
        <w:t xml:space="preserve">Derse geç kalmayı alışkanlık haline getiren öğrencilerin sınıf öğretmeni tarafından velisine haber verilir. </w:t>
      </w:r>
    </w:p>
    <w:p w14:paraId="3D5EDB93">
      <w:pPr>
        <w:pStyle w:val="7"/>
        <w:jc w:val="both"/>
        <w:rPr>
          <w:sz w:val="23"/>
          <w:szCs w:val="23"/>
        </w:rPr>
      </w:pPr>
      <w:r>
        <w:rPr>
          <w:rFonts w:ascii="Wingdings" w:hAnsi="Wingdings" w:cs="Wingdings"/>
          <w:sz w:val="23"/>
          <w:szCs w:val="23"/>
        </w:rPr>
        <w:t></w:t>
      </w:r>
      <w:r>
        <w:rPr>
          <w:sz w:val="23"/>
          <w:szCs w:val="23"/>
        </w:rPr>
        <w:t xml:space="preserve">Okula gelinemeyen veya geç kalınan durumlarda veli durumu aynı gün mesai saatleri içinde okul idaresine bildirmelidir. </w:t>
      </w:r>
    </w:p>
    <w:p w14:paraId="20EB087D">
      <w:pPr>
        <w:pStyle w:val="7"/>
        <w:jc w:val="both"/>
        <w:rPr>
          <w:sz w:val="23"/>
          <w:szCs w:val="23"/>
        </w:rPr>
      </w:pPr>
      <w:r>
        <w:rPr>
          <w:rFonts w:ascii="Wingdings" w:hAnsi="Wingdings" w:cs="Wingdings"/>
          <w:sz w:val="23"/>
          <w:szCs w:val="23"/>
        </w:rPr>
        <w:t></w:t>
      </w:r>
      <w:r>
        <w:rPr>
          <w:sz w:val="23"/>
          <w:szCs w:val="23"/>
        </w:rPr>
        <w:t xml:space="preserve">Veli dilekçe ile okul idaresine başvurursa, ya da okula öğrencisini almaya geldiğinde izin verilebilir. Öğrenci kendisi için izin alamaz. </w:t>
      </w:r>
    </w:p>
    <w:p w14:paraId="57C75B4F">
      <w:pPr>
        <w:pStyle w:val="7"/>
        <w:jc w:val="both"/>
        <w:rPr>
          <w:sz w:val="23"/>
          <w:szCs w:val="23"/>
        </w:rPr>
      </w:pPr>
      <w:r>
        <w:rPr>
          <w:rFonts w:ascii="Wingdings" w:hAnsi="Wingdings" w:cs="Wingdings"/>
          <w:sz w:val="23"/>
          <w:szCs w:val="23"/>
        </w:rPr>
        <w:t></w:t>
      </w:r>
      <w:r>
        <w:rPr>
          <w:sz w:val="23"/>
          <w:szCs w:val="23"/>
        </w:rPr>
        <w:t xml:space="preserve">İlk derse girdiği halde, sonraki bir veya daha fazla derse özürsüz olarak girmeyen, öğrenciler yarım gün devamsız sayılır. (MEB İlköğretim Yönetmeliği mad 26) </w:t>
      </w:r>
    </w:p>
    <w:p w14:paraId="72148C7F">
      <w:pPr>
        <w:pStyle w:val="7"/>
        <w:jc w:val="both"/>
        <w:rPr>
          <w:sz w:val="23"/>
          <w:szCs w:val="23"/>
        </w:rPr>
      </w:pPr>
      <w:r>
        <w:rPr>
          <w:rFonts w:ascii="Wingdings" w:hAnsi="Wingdings" w:cs="Wingdings"/>
          <w:sz w:val="23"/>
          <w:szCs w:val="23"/>
        </w:rPr>
        <w:t></w:t>
      </w:r>
      <w:r>
        <w:rPr>
          <w:sz w:val="23"/>
          <w:szCs w:val="23"/>
        </w:rPr>
        <w:t xml:space="preserve">Okula devam edilmediği durumlarda okulda uygulanan çalışmaları öğrenmek öğrencinin sorumluluğudur. </w:t>
      </w:r>
    </w:p>
    <w:p w14:paraId="3F03BB2A">
      <w:pPr>
        <w:pStyle w:val="7"/>
        <w:jc w:val="both"/>
        <w:rPr>
          <w:sz w:val="23"/>
          <w:szCs w:val="23"/>
        </w:rPr>
      </w:pPr>
      <w:r>
        <w:rPr>
          <w:rFonts w:ascii="Wingdings" w:hAnsi="Wingdings" w:cs="Wingdings"/>
          <w:sz w:val="23"/>
          <w:szCs w:val="23"/>
        </w:rPr>
        <w:t></w:t>
      </w:r>
      <w:r>
        <w:rPr>
          <w:sz w:val="23"/>
          <w:szCs w:val="23"/>
        </w:rPr>
        <w:t>Rahatsızlanan bir öğrencinin velisine okul idaresi tarafından haber verilir ve öğrenci birinci derecede yakın akrabası olmak şartıyla okuldan ayrılabilir.</w:t>
      </w:r>
    </w:p>
    <w:p w14:paraId="347011B6">
      <w:pPr>
        <w:pStyle w:val="7"/>
        <w:jc w:val="both"/>
        <w:rPr>
          <w:sz w:val="23"/>
          <w:szCs w:val="23"/>
        </w:rPr>
      </w:pPr>
      <w:r>
        <w:rPr>
          <w:rFonts w:ascii="Wingdings" w:hAnsi="Wingdings" w:cs="Wingdings"/>
          <w:sz w:val="23"/>
          <w:szCs w:val="23"/>
        </w:rPr>
        <w:t></w:t>
      </w:r>
      <w:r>
        <w:rPr>
          <w:sz w:val="23"/>
          <w:szCs w:val="23"/>
        </w:rPr>
        <w:t>Bir eğitim öğretim döneminde 20 gün ve üzeri mazeretsiz devamsızlık yapan öğrenci, zayıfı olmasa bile Şube Öğretmenler Kuruluna kalır. Kurul, öğrencinin bir üst sınıfa geçip-geçemeyeceğine karar verir.</w:t>
      </w:r>
    </w:p>
    <w:p w14:paraId="2C190A7E">
      <w:pPr>
        <w:pStyle w:val="7"/>
        <w:rPr>
          <w:sz w:val="23"/>
          <w:szCs w:val="23"/>
        </w:rPr>
      </w:pPr>
    </w:p>
    <w:p w14:paraId="157D1BB6">
      <w:pPr>
        <w:pStyle w:val="7"/>
        <w:rPr>
          <w:sz w:val="23"/>
          <w:szCs w:val="23"/>
        </w:rPr>
      </w:pPr>
    </w:p>
    <w:p w14:paraId="3E3A3A95">
      <w:pPr>
        <w:pStyle w:val="7"/>
        <w:rPr>
          <w:b/>
          <w:bCs/>
          <w:sz w:val="23"/>
          <w:szCs w:val="23"/>
        </w:rPr>
      </w:pPr>
      <w:r>
        <w:rPr>
          <w:b/>
          <w:bCs/>
          <w:sz w:val="23"/>
          <w:szCs w:val="23"/>
        </w:rPr>
        <w:t>DERSLERE ve SINAVLARA KATILAMAYACAKLAR İÇİN ALINACAK RAPORLAR</w:t>
      </w:r>
    </w:p>
    <w:p w14:paraId="2B41248D">
      <w:pPr>
        <w:pStyle w:val="7"/>
        <w:rPr>
          <w:sz w:val="23"/>
          <w:szCs w:val="23"/>
        </w:rPr>
      </w:pPr>
      <w:r>
        <w:rPr>
          <w:b/>
          <w:bCs/>
          <w:sz w:val="23"/>
          <w:szCs w:val="23"/>
        </w:rPr>
        <w:t xml:space="preserve"> </w:t>
      </w:r>
    </w:p>
    <w:p w14:paraId="66201E74">
      <w:pPr>
        <w:pStyle w:val="7"/>
        <w:jc w:val="both"/>
        <w:rPr>
          <w:sz w:val="23"/>
          <w:szCs w:val="23"/>
        </w:rPr>
      </w:pPr>
      <w:r>
        <w:rPr>
          <w:rFonts w:ascii="Wingdings" w:hAnsi="Wingdings" w:cs="Wingdings"/>
          <w:sz w:val="23"/>
          <w:szCs w:val="23"/>
        </w:rPr>
        <w:t></w:t>
      </w:r>
      <w:r>
        <w:rPr>
          <w:sz w:val="23"/>
          <w:szCs w:val="23"/>
        </w:rPr>
        <w:t xml:space="preserve">Sağlık durumları nedeniyle herhangi bir dersin sınavına ya da derslere giremeyecek olan öğrenciler, bu durumlarını resmi ya da özel sağlık kurum ve kuruluşlarından alacakları rapor ya da muayene kağıdı ile belgelendirmek zorundadırlar. Bu durumdaki öğrenciler, rapor süresince ilgili derslerden ya da sınavlardan sorumlu tutulmazlar. </w:t>
      </w:r>
    </w:p>
    <w:p w14:paraId="42096A10">
      <w:pPr>
        <w:pStyle w:val="7"/>
        <w:jc w:val="both"/>
        <w:rPr>
          <w:sz w:val="23"/>
          <w:szCs w:val="23"/>
        </w:rPr>
      </w:pPr>
    </w:p>
    <w:p w14:paraId="0294668B">
      <w:pPr>
        <w:pStyle w:val="7"/>
        <w:rPr>
          <w:rFonts w:cs="Wingdings"/>
          <w:sz w:val="23"/>
          <w:szCs w:val="23"/>
        </w:rPr>
      </w:pPr>
      <w:r>
        <w:rPr>
          <w:rFonts w:ascii="Wingdings" w:hAnsi="Wingdings" w:cs="Wingdings"/>
          <w:sz w:val="23"/>
          <w:szCs w:val="23"/>
        </w:rPr>
        <w:t></w:t>
      </w:r>
      <w:r>
        <w:rPr>
          <w:rFonts w:cs="Wingdings"/>
          <w:sz w:val="23"/>
          <w:szCs w:val="23"/>
        </w:rPr>
        <w:t>Sağlık problemi nedeniyle okula gelemeyen öğrencileri için ilgili sağlık kuruluşunun vereceği hasta muayene kağıdı da izin yerine geçmektedir.</w:t>
      </w:r>
    </w:p>
    <w:p w14:paraId="74A31571">
      <w:pPr>
        <w:pStyle w:val="7"/>
        <w:rPr>
          <w:rFonts w:cs="Wingdings"/>
          <w:sz w:val="23"/>
          <w:szCs w:val="23"/>
        </w:rPr>
      </w:pPr>
    </w:p>
    <w:p w14:paraId="7A6EF72E">
      <w:pPr>
        <w:pStyle w:val="7"/>
        <w:rPr>
          <w:rFonts w:ascii="Wingdings" w:hAnsi="Wingdings" w:cs="Wingdings"/>
          <w:sz w:val="23"/>
          <w:szCs w:val="23"/>
        </w:rPr>
      </w:pPr>
      <w:r>
        <w:rPr>
          <w:rFonts w:ascii="Wingdings" w:hAnsi="Wingdings" w:cs="Wingdings"/>
          <w:sz w:val="23"/>
          <w:szCs w:val="23"/>
        </w:rPr>
        <w:t></w:t>
      </w:r>
      <w:r>
        <w:rPr>
          <w:rFonts w:cs="Wingdings"/>
          <w:sz w:val="23"/>
          <w:szCs w:val="23"/>
        </w:rPr>
        <w:t>E-okulda ileriye dönük tarihler için izin girilmediğinden devamsızlığı takip eden iş günü mazeretinizi okul idaresine bildirmeniz gerekmektedir.</w:t>
      </w:r>
    </w:p>
    <w:p w14:paraId="094928DE">
      <w:pPr>
        <w:pStyle w:val="7"/>
        <w:rPr>
          <w:sz w:val="23"/>
          <w:szCs w:val="23"/>
        </w:rPr>
      </w:pPr>
    </w:p>
    <w:p w14:paraId="5D73E9B9">
      <w:pPr>
        <w:pStyle w:val="7"/>
        <w:rPr>
          <w:b/>
          <w:bCs/>
          <w:sz w:val="23"/>
          <w:szCs w:val="23"/>
        </w:rPr>
      </w:pPr>
    </w:p>
    <w:p w14:paraId="01AAEAB8">
      <w:pPr>
        <w:pStyle w:val="7"/>
        <w:rPr>
          <w:b/>
          <w:bCs/>
          <w:sz w:val="23"/>
          <w:szCs w:val="23"/>
        </w:rPr>
      </w:pPr>
      <w:r>
        <w:rPr>
          <w:b/>
          <w:bCs/>
          <w:sz w:val="23"/>
          <w:szCs w:val="23"/>
        </w:rPr>
        <w:t xml:space="preserve">DİSİPLİN ANLAYIŞI </w:t>
      </w:r>
    </w:p>
    <w:p w14:paraId="4568143E">
      <w:pPr>
        <w:pStyle w:val="7"/>
        <w:rPr>
          <w:sz w:val="23"/>
          <w:szCs w:val="23"/>
        </w:rPr>
      </w:pPr>
    </w:p>
    <w:p w14:paraId="16183809">
      <w:pPr>
        <w:pStyle w:val="7"/>
        <w:jc w:val="both"/>
        <w:rPr>
          <w:sz w:val="23"/>
          <w:szCs w:val="23"/>
        </w:rPr>
      </w:pPr>
      <w:r>
        <w:rPr>
          <w:rFonts w:ascii="Wingdings" w:hAnsi="Wingdings" w:cs="Wingdings"/>
          <w:sz w:val="23"/>
          <w:szCs w:val="23"/>
        </w:rPr>
        <w:t></w:t>
      </w:r>
      <w:r>
        <w:rPr>
          <w:sz w:val="23"/>
          <w:szCs w:val="23"/>
        </w:rPr>
        <w:t>Tüm öğrencilerimizin güvenli, sıcak ve özenli bir ortamda eğitim-öğretim görme hakları vardır. Hiçbir öğrenci bir başkasının bu hakkına engel olamaz. Bu nedenle</w:t>
      </w:r>
      <w:r>
        <w:rPr>
          <w:rFonts w:hint="default"/>
          <w:sz w:val="23"/>
          <w:szCs w:val="23"/>
          <w:lang w:val="tr-TR"/>
        </w:rPr>
        <w:t xml:space="preserve"> Fatih Sultan Mehmet </w:t>
      </w:r>
      <w:r>
        <w:rPr>
          <w:sz w:val="23"/>
          <w:szCs w:val="23"/>
        </w:rPr>
        <w:t xml:space="preserve">Ortaokulu öğrencileri gerek okul içi, gerekse okul dışı davranış kurallarını uyumlu bir şekilde takip etmekle yükümlüdür. </w:t>
      </w:r>
    </w:p>
    <w:p w14:paraId="4A615B6C">
      <w:pPr>
        <w:pStyle w:val="7"/>
        <w:rPr>
          <w:sz w:val="23"/>
          <w:szCs w:val="23"/>
        </w:rPr>
      </w:pPr>
    </w:p>
    <w:p w14:paraId="4E5BAF0F">
      <w:pPr>
        <w:pStyle w:val="7"/>
        <w:rPr>
          <w:b/>
          <w:bCs/>
          <w:sz w:val="28"/>
          <w:szCs w:val="28"/>
        </w:rPr>
      </w:pPr>
    </w:p>
    <w:p w14:paraId="247505F8">
      <w:pPr>
        <w:pStyle w:val="7"/>
        <w:rPr>
          <w:b/>
          <w:bCs/>
          <w:sz w:val="28"/>
          <w:szCs w:val="28"/>
        </w:rPr>
      </w:pPr>
    </w:p>
    <w:p w14:paraId="4ED35B80">
      <w:pPr>
        <w:pStyle w:val="7"/>
        <w:rPr>
          <w:b/>
          <w:bCs/>
          <w:sz w:val="28"/>
          <w:szCs w:val="28"/>
        </w:rPr>
      </w:pPr>
    </w:p>
    <w:p w14:paraId="1D76E064">
      <w:pPr>
        <w:pStyle w:val="7"/>
        <w:rPr>
          <w:sz w:val="28"/>
          <w:szCs w:val="28"/>
        </w:rPr>
      </w:pPr>
      <w:r>
        <w:rPr>
          <w:b/>
          <w:bCs/>
          <w:sz w:val="28"/>
          <w:szCs w:val="28"/>
        </w:rPr>
        <w:t xml:space="preserve">Öğrencilerin Olumsuz Davranışları ve Uygulanacak Yaptırımlar </w:t>
      </w:r>
    </w:p>
    <w:p w14:paraId="3996F299">
      <w:pPr>
        <w:pStyle w:val="7"/>
        <w:rPr>
          <w:sz w:val="23"/>
          <w:szCs w:val="23"/>
        </w:rPr>
      </w:pPr>
    </w:p>
    <w:p w14:paraId="6FBA1F38">
      <w:pPr>
        <w:pStyle w:val="7"/>
        <w:jc w:val="both"/>
        <w:rPr>
          <w:rFonts w:ascii="Arial" w:hAnsi="Arial" w:cs="Arial"/>
          <w:b/>
          <w:bCs/>
          <w:sz w:val="23"/>
          <w:szCs w:val="23"/>
        </w:rPr>
      </w:pPr>
      <w:r>
        <w:rPr>
          <w:rFonts w:ascii="Wingdings" w:hAnsi="Wingdings" w:cs="Wingdings"/>
          <w:sz w:val="23"/>
          <w:szCs w:val="23"/>
        </w:rPr>
        <w:t></w:t>
      </w:r>
      <w:r>
        <w:rPr>
          <w:sz w:val="23"/>
          <w:szCs w:val="23"/>
        </w:rPr>
        <w:t>Okulumuzda olumsuz davranışlar sergileyen öğrencilere; gelişim özellikleri dışındaki olumsuz davranışlarının özelliğine göre MEB İlköğretim Kurumları Yönetmeliği’nde belirtilen uyarma, kınama ve okul değiştirme yaptırımlarından biri uygulanır. Bu yaptırımların uygulanmasındaki amaç; caydırıcı olması, toplum düzeninin korunması, eğitim öğretim ortamının huzurunun sağlanması ve öğrencinin yaptığı davranışlarının farkına vararak bu davranışlarının olumlu yönde düzeltilmesini sağlamaktır. Uygulanan yaptırım, öğrencilerin dosyalarına işlenir. Okulun ve öğrencilerin mallarına verilen maddi zararlar, o öğrencinin velisi tarafından karşılanır. Kınama ve okul değiştirme yaptırımlarından birini alan öğrenciye, o öğretim yılı içinde takdir, teşekkür, onur ve üstün başarı belgesi verilmez.</w:t>
      </w:r>
    </w:p>
    <w:p w14:paraId="5B371CDF">
      <w:pPr>
        <w:pStyle w:val="7"/>
        <w:rPr>
          <w:b/>
          <w:bCs/>
          <w:sz w:val="23"/>
          <w:szCs w:val="23"/>
        </w:rPr>
      </w:pPr>
    </w:p>
    <w:p w14:paraId="1C07E767">
      <w:pPr>
        <w:pStyle w:val="7"/>
        <w:rPr>
          <w:b/>
          <w:bCs/>
          <w:sz w:val="23"/>
          <w:szCs w:val="23"/>
        </w:rPr>
      </w:pPr>
      <w:r>
        <w:rPr>
          <w:b/>
          <w:bCs/>
          <w:sz w:val="23"/>
          <w:szCs w:val="23"/>
        </w:rPr>
        <w:t xml:space="preserve">İLETİŞİM-VELİ GÖRÜŞME </w:t>
      </w:r>
    </w:p>
    <w:p w14:paraId="26FB9C0B">
      <w:pPr>
        <w:pStyle w:val="7"/>
        <w:rPr>
          <w:sz w:val="23"/>
          <w:szCs w:val="23"/>
        </w:rPr>
      </w:pPr>
    </w:p>
    <w:p w14:paraId="39CC9F0B">
      <w:pPr>
        <w:pStyle w:val="7"/>
        <w:jc w:val="both"/>
        <w:rPr>
          <w:b/>
          <w:bCs/>
          <w:i/>
          <w:iCs/>
          <w:sz w:val="23"/>
          <w:szCs w:val="23"/>
        </w:rPr>
      </w:pPr>
      <w:r>
        <w:rPr>
          <w:b/>
          <w:bCs/>
          <w:i/>
          <w:iCs/>
          <w:sz w:val="23"/>
          <w:szCs w:val="23"/>
        </w:rPr>
        <w:t xml:space="preserve">Öğrenci ile ilgili her türlü bilgilerin en kısa sürede veliye ulaştırılabilmesi için veli telefon numaralarının velilerce mutlaka okul idaresine ve sınıf şube öğretmenine verilmesi gerekmektedir. </w:t>
      </w:r>
    </w:p>
    <w:p w14:paraId="3498C180">
      <w:pPr>
        <w:pStyle w:val="7"/>
        <w:jc w:val="both"/>
        <w:rPr>
          <w:sz w:val="23"/>
          <w:szCs w:val="23"/>
        </w:rPr>
      </w:pPr>
      <w:r>
        <w:rPr>
          <w:sz w:val="23"/>
          <w:szCs w:val="23"/>
        </w:rPr>
        <w:t xml:space="preserve">Velilerle görüşme tarihleri, öğretmenlerin özel görüşme günleri ve saatleri ders yılı başında belirtilen zamanlarda yapılır. Öğrenci velileri bu saatlerde öğretmenden randevu alarak görüşebilir. Gerekli görüldüğünde okul yönetimi, öğretmen, psikolojik danışman ve veli görüşme isteğinde bulunabilir. Dönem içerisinde yapılan sınıf toplantılarında tüm velilerin öğretmenlerle görüşmesi iletişim ve öğrenci başarısı açısından yararlıdır. Zaman zaman çeşitli konularda bilgi alışverişi için velilere duyurular yollanmaktadır. Öğrenci, okul duyurularını velisine zamanında ulaştırmakla yükümlüdür. </w:t>
      </w:r>
    </w:p>
    <w:p w14:paraId="4F3E14E0">
      <w:pPr>
        <w:pStyle w:val="7"/>
        <w:jc w:val="both"/>
        <w:rPr>
          <w:sz w:val="23"/>
          <w:szCs w:val="23"/>
        </w:rPr>
      </w:pPr>
    </w:p>
    <w:p w14:paraId="303DE9FA">
      <w:pPr>
        <w:pStyle w:val="7"/>
        <w:jc w:val="both"/>
        <w:rPr>
          <w:b/>
          <w:sz w:val="23"/>
          <w:szCs w:val="23"/>
        </w:rPr>
      </w:pPr>
      <w:r>
        <w:rPr>
          <w:b/>
          <w:sz w:val="23"/>
          <w:szCs w:val="23"/>
        </w:rPr>
        <w:t xml:space="preserve">Acil durumlar dışında ders saatleri içerisinde öğretmenlerle görüşmeye çalışmak öğretmen ve öğrencilerimiz için zaman kaybına neden olacağından veli görüşme saatlerine riayet edeceğinizden eminiz. </w:t>
      </w:r>
    </w:p>
    <w:p w14:paraId="4AF33A6B">
      <w:pPr>
        <w:pStyle w:val="7"/>
        <w:jc w:val="both"/>
        <w:rPr>
          <w:b/>
          <w:sz w:val="23"/>
          <w:szCs w:val="23"/>
        </w:rPr>
      </w:pPr>
    </w:p>
    <w:p w14:paraId="64E20D50">
      <w:pPr>
        <w:pStyle w:val="7"/>
        <w:jc w:val="both"/>
        <w:rPr>
          <w:b/>
          <w:sz w:val="23"/>
          <w:szCs w:val="23"/>
        </w:rPr>
      </w:pPr>
    </w:p>
    <w:p w14:paraId="6F203179">
      <w:pPr>
        <w:pStyle w:val="7"/>
        <w:jc w:val="both"/>
        <w:rPr>
          <w:b/>
          <w:sz w:val="23"/>
          <w:szCs w:val="23"/>
        </w:rPr>
      </w:pPr>
    </w:p>
    <w:p w14:paraId="149A9D7B">
      <w:pPr>
        <w:pStyle w:val="7"/>
        <w:jc w:val="both"/>
        <w:rPr>
          <w:b/>
          <w:sz w:val="23"/>
          <w:szCs w:val="23"/>
        </w:rPr>
      </w:pPr>
    </w:p>
    <w:p w14:paraId="7E3007DE">
      <w:pPr>
        <w:pStyle w:val="7"/>
        <w:jc w:val="both"/>
        <w:rPr>
          <w:b/>
          <w:sz w:val="23"/>
          <w:szCs w:val="23"/>
        </w:rPr>
      </w:pPr>
    </w:p>
    <w:p w14:paraId="06B8617D">
      <w:pPr>
        <w:pStyle w:val="7"/>
        <w:jc w:val="both"/>
        <w:rPr>
          <w:b/>
          <w:sz w:val="23"/>
          <w:szCs w:val="23"/>
        </w:rPr>
      </w:pPr>
    </w:p>
    <w:p w14:paraId="31F8E497">
      <w:pPr>
        <w:pStyle w:val="7"/>
        <w:jc w:val="both"/>
        <w:rPr>
          <w:b/>
          <w:sz w:val="23"/>
          <w:szCs w:val="23"/>
        </w:rPr>
      </w:pPr>
    </w:p>
    <w:p w14:paraId="10B8C5F8">
      <w:pPr>
        <w:pStyle w:val="7"/>
        <w:jc w:val="both"/>
        <w:rPr>
          <w:b/>
          <w:sz w:val="23"/>
          <w:szCs w:val="23"/>
        </w:rPr>
      </w:pPr>
    </w:p>
    <w:p w14:paraId="7DAE97D0">
      <w:pPr>
        <w:pStyle w:val="7"/>
        <w:jc w:val="both"/>
        <w:rPr>
          <w:b/>
          <w:sz w:val="23"/>
          <w:szCs w:val="23"/>
        </w:rPr>
      </w:pPr>
    </w:p>
    <w:p w14:paraId="5D6E20AE">
      <w:pPr>
        <w:pStyle w:val="7"/>
        <w:jc w:val="both"/>
        <w:rPr>
          <w:b/>
          <w:sz w:val="23"/>
          <w:szCs w:val="23"/>
        </w:rPr>
      </w:pPr>
    </w:p>
    <w:p w14:paraId="711D6BFE">
      <w:pPr>
        <w:pStyle w:val="7"/>
        <w:jc w:val="both"/>
        <w:rPr>
          <w:b/>
          <w:sz w:val="23"/>
          <w:szCs w:val="23"/>
        </w:rPr>
      </w:pPr>
    </w:p>
    <w:p w14:paraId="1213B3D5">
      <w:pPr>
        <w:pStyle w:val="7"/>
        <w:jc w:val="both"/>
        <w:rPr>
          <w:b/>
          <w:sz w:val="23"/>
          <w:szCs w:val="23"/>
        </w:rPr>
      </w:pPr>
    </w:p>
    <w:p w14:paraId="4222FF1D">
      <w:pPr>
        <w:pStyle w:val="7"/>
        <w:jc w:val="both"/>
        <w:rPr>
          <w:b/>
          <w:sz w:val="23"/>
          <w:szCs w:val="23"/>
        </w:rPr>
      </w:pPr>
    </w:p>
    <w:p w14:paraId="6F8AA64B">
      <w:pPr>
        <w:pStyle w:val="7"/>
        <w:jc w:val="both"/>
        <w:rPr>
          <w:b/>
          <w:sz w:val="23"/>
          <w:szCs w:val="23"/>
        </w:rPr>
      </w:pPr>
    </w:p>
    <w:p w14:paraId="69CFF888">
      <w:pPr>
        <w:pStyle w:val="7"/>
        <w:jc w:val="both"/>
        <w:rPr>
          <w:b/>
          <w:sz w:val="23"/>
          <w:szCs w:val="23"/>
        </w:rPr>
      </w:pPr>
    </w:p>
    <w:p w14:paraId="6BC7B74E">
      <w:pPr>
        <w:pStyle w:val="7"/>
        <w:jc w:val="both"/>
        <w:rPr>
          <w:b/>
          <w:sz w:val="23"/>
          <w:szCs w:val="23"/>
        </w:rPr>
      </w:pPr>
    </w:p>
    <w:p w14:paraId="1F30AD9C">
      <w:pPr>
        <w:pStyle w:val="7"/>
        <w:jc w:val="both"/>
        <w:rPr>
          <w:b/>
          <w:sz w:val="23"/>
          <w:szCs w:val="23"/>
        </w:rPr>
      </w:pPr>
    </w:p>
    <w:p w14:paraId="191C5DC9">
      <w:pPr>
        <w:pStyle w:val="7"/>
        <w:jc w:val="both"/>
        <w:rPr>
          <w:b/>
          <w:sz w:val="23"/>
          <w:szCs w:val="23"/>
        </w:rPr>
      </w:pPr>
    </w:p>
    <w:p w14:paraId="1BDB7050">
      <w:pPr>
        <w:pStyle w:val="7"/>
        <w:jc w:val="both"/>
        <w:rPr>
          <w:b/>
          <w:sz w:val="23"/>
          <w:szCs w:val="23"/>
        </w:rPr>
      </w:pPr>
    </w:p>
    <w:p w14:paraId="66F6859E">
      <w:pPr>
        <w:pStyle w:val="7"/>
        <w:jc w:val="both"/>
        <w:rPr>
          <w:sz w:val="23"/>
          <w:szCs w:val="23"/>
        </w:rPr>
      </w:pPr>
    </w:p>
    <w:tbl>
      <w:tblPr>
        <w:tblStyle w:val="3"/>
        <w:tblpPr w:leftFromText="141" w:rightFromText="141" w:vertAnchor="text" w:horzAnchor="margin" w:tblpX="-772" w:tblpY="-138"/>
        <w:tblW w:w="10780" w:type="dxa"/>
        <w:tblInd w:w="0" w:type="dxa"/>
        <w:tblLayout w:type="autofit"/>
        <w:tblCellMar>
          <w:top w:w="0" w:type="dxa"/>
          <w:left w:w="70" w:type="dxa"/>
          <w:bottom w:w="0" w:type="dxa"/>
          <w:right w:w="70" w:type="dxa"/>
        </w:tblCellMar>
      </w:tblPr>
      <w:tblGrid>
        <w:gridCol w:w="540"/>
        <w:gridCol w:w="2179"/>
        <w:gridCol w:w="1820"/>
        <w:gridCol w:w="1343"/>
        <w:gridCol w:w="1102"/>
        <w:gridCol w:w="1308"/>
        <w:gridCol w:w="1123"/>
        <w:gridCol w:w="1365"/>
      </w:tblGrid>
      <w:tr w14:paraId="6AA3378D">
        <w:tblPrEx>
          <w:tblCellMar>
            <w:top w:w="0" w:type="dxa"/>
            <w:left w:w="70" w:type="dxa"/>
            <w:bottom w:w="0" w:type="dxa"/>
            <w:right w:w="70" w:type="dxa"/>
          </w:tblCellMar>
        </w:tblPrEx>
        <w:trPr>
          <w:trHeight w:val="525" w:hRule="atLeast"/>
        </w:trPr>
        <w:tc>
          <w:tcPr>
            <w:tcW w:w="10780" w:type="dxa"/>
            <w:gridSpan w:val="8"/>
            <w:vMerge w:val="restart"/>
            <w:tcBorders>
              <w:top w:val="single" w:color="auto" w:sz="8" w:space="0"/>
              <w:left w:val="single" w:color="auto" w:sz="8" w:space="0"/>
              <w:bottom w:val="single" w:color="000000" w:sz="4" w:space="0"/>
              <w:right w:val="single" w:color="000000" w:sz="8" w:space="0"/>
            </w:tcBorders>
            <w:shd w:val="clear" w:color="auto" w:fill="auto"/>
            <w:noWrap/>
            <w:vAlign w:val="center"/>
          </w:tcPr>
          <w:p w14:paraId="6B469517">
            <w:pPr>
              <w:spacing w:after="0" w:line="240" w:lineRule="auto"/>
              <w:jc w:val="center"/>
              <w:rPr>
                <w:rFonts w:ascii="Calibri" w:hAnsi="Calibri" w:eastAsia="Times New Roman" w:cs="Times New Roman"/>
                <w:b/>
                <w:bCs/>
                <w:color w:val="000000"/>
                <w:sz w:val="28"/>
                <w:szCs w:val="28"/>
                <w:lang w:eastAsia="tr-TR"/>
              </w:rPr>
            </w:pPr>
            <w:r>
              <w:rPr>
                <w:rFonts w:ascii="Calibri" w:hAnsi="Calibri" w:eastAsia="Times New Roman" w:cs="Times New Roman"/>
                <w:b/>
                <w:bCs/>
                <w:color w:val="000000"/>
                <w:sz w:val="28"/>
                <w:szCs w:val="28"/>
                <w:lang w:eastAsia="tr-TR"/>
              </w:rPr>
              <w:t>ÖĞRETMEN -VELİ GÖRÜŞME SAATLERİ</w:t>
            </w:r>
          </w:p>
        </w:tc>
      </w:tr>
      <w:tr w14:paraId="3AE7445C">
        <w:tblPrEx>
          <w:tblCellMar>
            <w:top w:w="0" w:type="dxa"/>
            <w:left w:w="70" w:type="dxa"/>
            <w:bottom w:w="0" w:type="dxa"/>
            <w:right w:w="70" w:type="dxa"/>
          </w:tblCellMar>
        </w:tblPrEx>
        <w:trPr>
          <w:trHeight w:val="525" w:hRule="atLeast"/>
        </w:trPr>
        <w:tc>
          <w:tcPr>
            <w:tcW w:w="10780" w:type="dxa"/>
            <w:gridSpan w:val="8"/>
            <w:vMerge w:val="continue"/>
            <w:tcBorders>
              <w:top w:val="single" w:color="auto" w:sz="8" w:space="0"/>
              <w:left w:val="single" w:color="auto" w:sz="8" w:space="0"/>
              <w:bottom w:val="single" w:color="000000" w:sz="4" w:space="0"/>
              <w:right w:val="single" w:color="000000" w:sz="8" w:space="0"/>
            </w:tcBorders>
            <w:vAlign w:val="center"/>
          </w:tcPr>
          <w:p w14:paraId="4A95E8BE">
            <w:pPr>
              <w:spacing w:after="0" w:line="240" w:lineRule="auto"/>
              <w:rPr>
                <w:rFonts w:ascii="Calibri" w:hAnsi="Calibri" w:eastAsia="Times New Roman" w:cs="Times New Roman"/>
                <w:b/>
                <w:bCs/>
                <w:color w:val="000000"/>
                <w:sz w:val="28"/>
                <w:szCs w:val="28"/>
                <w:lang w:eastAsia="tr-TR"/>
              </w:rPr>
            </w:pPr>
          </w:p>
        </w:tc>
      </w:tr>
      <w:tr w14:paraId="21EA7017">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vAlign w:val="bottom"/>
          </w:tcPr>
          <w:p w14:paraId="155A91AA">
            <w:pPr>
              <w:spacing w:after="0" w:line="240" w:lineRule="auto"/>
              <w:jc w:val="center"/>
              <w:rPr>
                <w:rFonts w:ascii="Calibri" w:hAnsi="Calibri" w:eastAsia="Times New Roman" w:cs="Times New Roman"/>
                <w:b/>
                <w:bCs/>
                <w:color w:val="000000"/>
                <w:sz w:val="20"/>
                <w:szCs w:val="20"/>
                <w:lang w:eastAsia="tr-TR"/>
              </w:rPr>
            </w:pPr>
            <w:r>
              <w:rPr>
                <w:rFonts w:ascii="Calibri" w:hAnsi="Calibri" w:eastAsia="Times New Roman" w:cs="Times New Roman"/>
                <w:b/>
                <w:bCs/>
                <w:color w:val="000000"/>
                <w:sz w:val="20"/>
                <w:szCs w:val="20"/>
                <w:lang w:eastAsia="tr-TR"/>
              </w:rPr>
              <w:t>SIRA NO</w:t>
            </w:r>
          </w:p>
        </w:tc>
        <w:tc>
          <w:tcPr>
            <w:tcW w:w="2179" w:type="dxa"/>
            <w:tcBorders>
              <w:top w:val="nil"/>
              <w:left w:val="nil"/>
              <w:bottom w:val="single" w:color="auto" w:sz="4" w:space="0"/>
              <w:right w:val="single" w:color="auto" w:sz="4" w:space="0"/>
            </w:tcBorders>
            <w:shd w:val="clear" w:color="auto" w:fill="auto"/>
            <w:noWrap/>
            <w:vAlign w:val="center"/>
          </w:tcPr>
          <w:p w14:paraId="3295C1A0">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ADI SOYADI</w:t>
            </w:r>
          </w:p>
        </w:tc>
        <w:tc>
          <w:tcPr>
            <w:tcW w:w="1820" w:type="dxa"/>
            <w:tcBorders>
              <w:top w:val="nil"/>
              <w:left w:val="nil"/>
              <w:bottom w:val="single" w:color="auto" w:sz="4" w:space="0"/>
              <w:right w:val="single" w:color="auto" w:sz="4" w:space="0"/>
            </w:tcBorders>
            <w:shd w:val="clear" w:color="auto" w:fill="auto"/>
            <w:noWrap/>
            <w:vAlign w:val="center"/>
          </w:tcPr>
          <w:p w14:paraId="0E87EAEC">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GÖREVİ-BRANŞI</w:t>
            </w:r>
          </w:p>
        </w:tc>
        <w:tc>
          <w:tcPr>
            <w:tcW w:w="1343" w:type="dxa"/>
            <w:tcBorders>
              <w:top w:val="nil"/>
              <w:left w:val="nil"/>
              <w:bottom w:val="single" w:color="auto" w:sz="4" w:space="0"/>
              <w:right w:val="single" w:color="auto" w:sz="4" w:space="0"/>
            </w:tcBorders>
            <w:shd w:val="clear" w:color="auto" w:fill="auto"/>
            <w:noWrap/>
            <w:vAlign w:val="center"/>
          </w:tcPr>
          <w:p w14:paraId="269EEA7F">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PAZARTESİ</w:t>
            </w:r>
          </w:p>
        </w:tc>
        <w:tc>
          <w:tcPr>
            <w:tcW w:w="1102" w:type="dxa"/>
            <w:tcBorders>
              <w:top w:val="nil"/>
              <w:left w:val="nil"/>
              <w:bottom w:val="single" w:color="auto" w:sz="4" w:space="0"/>
              <w:right w:val="single" w:color="auto" w:sz="4" w:space="0"/>
            </w:tcBorders>
            <w:shd w:val="clear" w:color="auto" w:fill="auto"/>
            <w:noWrap/>
            <w:vAlign w:val="center"/>
          </w:tcPr>
          <w:p w14:paraId="77CF8C10">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SALI</w:t>
            </w:r>
          </w:p>
        </w:tc>
        <w:tc>
          <w:tcPr>
            <w:tcW w:w="1308" w:type="dxa"/>
            <w:tcBorders>
              <w:top w:val="nil"/>
              <w:left w:val="nil"/>
              <w:bottom w:val="single" w:color="auto" w:sz="4" w:space="0"/>
              <w:right w:val="single" w:color="auto" w:sz="4" w:space="0"/>
            </w:tcBorders>
            <w:shd w:val="clear" w:color="auto" w:fill="auto"/>
            <w:noWrap/>
            <w:vAlign w:val="center"/>
          </w:tcPr>
          <w:p w14:paraId="3F6B63FA">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ÇARŞAMBA</w:t>
            </w:r>
          </w:p>
        </w:tc>
        <w:tc>
          <w:tcPr>
            <w:tcW w:w="1123" w:type="dxa"/>
            <w:tcBorders>
              <w:top w:val="nil"/>
              <w:left w:val="nil"/>
              <w:bottom w:val="single" w:color="auto" w:sz="4" w:space="0"/>
              <w:right w:val="single" w:color="auto" w:sz="4" w:space="0"/>
            </w:tcBorders>
            <w:shd w:val="clear" w:color="auto" w:fill="auto"/>
            <w:noWrap/>
            <w:vAlign w:val="center"/>
          </w:tcPr>
          <w:p w14:paraId="12B603E7">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PERŞEMBE</w:t>
            </w:r>
          </w:p>
        </w:tc>
        <w:tc>
          <w:tcPr>
            <w:tcW w:w="1365" w:type="dxa"/>
            <w:tcBorders>
              <w:top w:val="nil"/>
              <w:left w:val="nil"/>
              <w:bottom w:val="single" w:color="auto" w:sz="4" w:space="0"/>
              <w:right w:val="single" w:color="auto" w:sz="8" w:space="0"/>
            </w:tcBorders>
            <w:shd w:val="clear" w:color="auto" w:fill="auto"/>
            <w:noWrap/>
            <w:vAlign w:val="center"/>
          </w:tcPr>
          <w:p w14:paraId="6A4B15BD">
            <w:pPr>
              <w:spacing w:after="0" w:line="240" w:lineRule="auto"/>
              <w:jc w:val="center"/>
              <w:rPr>
                <w:rFonts w:ascii="Calibri" w:hAnsi="Calibri" w:eastAsia="Times New Roman" w:cs="Times New Roman"/>
                <w:b/>
                <w:bCs/>
                <w:color w:val="000000"/>
                <w:lang w:eastAsia="tr-TR"/>
              </w:rPr>
            </w:pPr>
            <w:r>
              <w:rPr>
                <w:rFonts w:ascii="Calibri" w:hAnsi="Calibri" w:eastAsia="Times New Roman" w:cs="Times New Roman"/>
                <w:b/>
                <w:bCs/>
                <w:color w:val="000000"/>
                <w:lang w:eastAsia="tr-TR"/>
              </w:rPr>
              <w:t>CUMA</w:t>
            </w:r>
          </w:p>
        </w:tc>
      </w:tr>
      <w:tr w14:paraId="556E3398">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265EA261">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w:t>
            </w:r>
          </w:p>
        </w:tc>
        <w:tc>
          <w:tcPr>
            <w:tcW w:w="2179" w:type="dxa"/>
            <w:tcBorders>
              <w:top w:val="nil"/>
              <w:left w:val="nil"/>
              <w:bottom w:val="single" w:color="auto" w:sz="4" w:space="0"/>
              <w:right w:val="single" w:color="auto" w:sz="4" w:space="0"/>
            </w:tcBorders>
            <w:shd w:val="clear" w:color="auto" w:fill="DBE5F1" w:themeFill="accent1" w:themeFillTint="33"/>
            <w:noWrap/>
            <w:vAlign w:val="center"/>
          </w:tcPr>
          <w:p w14:paraId="31931D7E">
            <w:pPr>
              <w:jc w:val="center"/>
              <w:rPr>
                <w:rFonts w:hint="default" w:ascii="Times New Roman" w:hAnsi="Times New Roman" w:cs="Times New Roman" w:eastAsiaTheme="minorHAnsi"/>
                <w:color w:val="000000" w:themeColor="text1"/>
                <w:sz w:val="24"/>
                <w:szCs w:val="24"/>
                <w:lang w:val="tr-TR" w:eastAsia="tr-TR"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SEDA SOYTÜRK ÖZDAL</w:t>
            </w:r>
          </w:p>
        </w:tc>
        <w:tc>
          <w:tcPr>
            <w:tcW w:w="1820" w:type="dxa"/>
            <w:tcBorders>
              <w:top w:val="single" w:color="auto" w:sz="4" w:space="0"/>
              <w:left w:val="nil"/>
              <w:bottom w:val="single" w:color="auto" w:sz="4" w:space="0"/>
              <w:right w:val="single" w:color="auto" w:sz="4" w:space="0"/>
            </w:tcBorders>
            <w:shd w:val="clear" w:color="auto" w:fill="DBE5F1" w:themeFill="accent1" w:themeFillTint="33"/>
            <w:noWrap/>
            <w:vAlign w:val="center"/>
          </w:tcPr>
          <w:p w14:paraId="420A171F">
            <w:pPr>
              <w:ind w:right="-263" w:rightChars="0"/>
              <w:jc w:val="center"/>
              <w:rPr>
                <w:rFonts w:hint="default" w:ascii="Times New Roman" w:hAnsi="Times New Roman" w:cs="Times New Roman" w:eastAsiaTheme="minorHAnsi"/>
                <w:color w:val="000000" w:themeColor="text1"/>
                <w:sz w:val="24"/>
                <w:szCs w:val="24"/>
                <w:lang w:val="tr-TR" w:eastAsia="tr-TR"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TÜRKÇE</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top"/>
          </w:tcPr>
          <w:p w14:paraId="260CB435">
            <w:r>
              <w:t>10:35-10:55</w:t>
            </w:r>
          </w:p>
          <w:p w14:paraId="0776B4BB">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top"/>
          </w:tcPr>
          <w:p w14:paraId="45FDC0E5">
            <w:r>
              <w:t>10:35-10:55</w:t>
            </w:r>
          </w:p>
          <w:p w14:paraId="547B606D">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top"/>
          </w:tcPr>
          <w:p w14:paraId="148011A2">
            <w:r>
              <w:t>10:35-10:55</w:t>
            </w:r>
          </w:p>
          <w:p w14:paraId="385C3080">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top"/>
          </w:tcPr>
          <w:p w14:paraId="51817680">
            <w:r>
              <w:t>10:35-10:55</w:t>
            </w:r>
          </w:p>
          <w:p w14:paraId="5B1441A2">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top"/>
          </w:tcPr>
          <w:p w14:paraId="7ECECF82">
            <w:r>
              <w:t>10:35-10:55</w:t>
            </w:r>
          </w:p>
          <w:p w14:paraId="4A91DB6B">
            <w:pPr>
              <w:rPr>
                <w:rFonts w:asciiTheme="minorHAnsi" w:hAnsiTheme="minorHAnsi" w:eastAsiaTheme="minorHAnsi" w:cstheme="minorBidi"/>
                <w:sz w:val="22"/>
                <w:szCs w:val="22"/>
                <w:lang w:val="tr-TR" w:eastAsia="en-US" w:bidi="ar-SA"/>
              </w:rPr>
            </w:pPr>
            <w:r>
              <w:t>13:00-13:30</w:t>
            </w:r>
          </w:p>
        </w:tc>
      </w:tr>
      <w:tr w14:paraId="287DC5FD">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06542D0D">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2</w:t>
            </w:r>
          </w:p>
        </w:tc>
        <w:tc>
          <w:tcPr>
            <w:tcW w:w="2179" w:type="dxa"/>
            <w:tcBorders>
              <w:top w:val="nil"/>
              <w:left w:val="nil"/>
              <w:bottom w:val="single" w:color="auto" w:sz="4" w:space="0"/>
              <w:right w:val="single" w:color="auto" w:sz="4" w:space="0"/>
            </w:tcBorders>
            <w:shd w:val="clear" w:color="auto" w:fill="DBE5F1" w:themeFill="accent1" w:themeFillTint="33"/>
            <w:noWrap/>
            <w:vAlign w:val="center"/>
          </w:tcPr>
          <w:p w14:paraId="0B474A78">
            <w:pPr>
              <w:jc w:val="center"/>
              <w:rPr>
                <w:rFonts w:hint="default" w:ascii="Times New Roman" w:hAnsi="Times New Roman" w:cs="Times New Roman" w:eastAsiaTheme="minorHAnsi"/>
                <w:color w:val="000000" w:themeColor="text1"/>
                <w:sz w:val="24"/>
                <w:szCs w:val="24"/>
                <w:lang w:val="tr-TR" w:eastAsia="tr-TR"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FATMA BUKET BAYINDIR</w:t>
            </w:r>
          </w:p>
        </w:tc>
        <w:tc>
          <w:tcPr>
            <w:tcW w:w="1820" w:type="dxa"/>
            <w:tcBorders>
              <w:top w:val="single" w:color="auto" w:sz="4" w:space="0"/>
              <w:left w:val="nil"/>
              <w:bottom w:val="single" w:color="auto" w:sz="4" w:space="0"/>
              <w:right w:val="single" w:color="auto" w:sz="4" w:space="0"/>
            </w:tcBorders>
            <w:shd w:val="clear" w:color="auto" w:fill="DBE5F1" w:themeFill="accent1" w:themeFillTint="33"/>
            <w:noWrap/>
            <w:vAlign w:val="center"/>
          </w:tcPr>
          <w:p w14:paraId="029E2710">
            <w:pPr>
              <w:jc w:val="center"/>
              <w:rPr>
                <w:rFonts w:hint="default" w:ascii="Times New Roman" w:hAnsi="Times New Roman" w:cs="Times New Roman" w:eastAsiaTheme="minorHAnsi"/>
                <w:color w:val="000000" w:themeColor="text1"/>
                <w:sz w:val="24"/>
                <w:szCs w:val="24"/>
                <w:lang w:val="tr-TR" w:eastAsia="tr-TR"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MATEMATİK</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top"/>
          </w:tcPr>
          <w:p w14:paraId="42BE2F2F">
            <w:r>
              <w:t>10:35-10:55</w:t>
            </w:r>
          </w:p>
          <w:p w14:paraId="71679C08">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top"/>
          </w:tcPr>
          <w:p w14:paraId="67D953C4">
            <w:r>
              <w:t>10:35-10:55</w:t>
            </w:r>
          </w:p>
          <w:p w14:paraId="40C5FDFA">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top"/>
          </w:tcPr>
          <w:p w14:paraId="00A0B691">
            <w:r>
              <w:t>10:35-10:55</w:t>
            </w:r>
          </w:p>
          <w:p w14:paraId="1CA68903">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top"/>
          </w:tcPr>
          <w:p w14:paraId="53C85F7F">
            <w:r>
              <w:t>10:35-10:55</w:t>
            </w:r>
          </w:p>
          <w:p w14:paraId="4CEC50FA">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top"/>
          </w:tcPr>
          <w:p w14:paraId="01FC62A8">
            <w:r>
              <w:t>10:35-10:55</w:t>
            </w:r>
          </w:p>
          <w:p w14:paraId="1E9143C0">
            <w:pPr>
              <w:rPr>
                <w:rFonts w:asciiTheme="minorHAnsi" w:hAnsiTheme="minorHAnsi" w:eastAsiaTheme="minorHAnsi" w:cstheme="minorBidi"/>
                <w:sz w:val="22"/>
                <w:szCs w:val="22"/>
                <w:lang w:val="tr-TR" w:eastAsia="en-US" w:bidi="ar-SA"/>
              </w:rPr>
            </w:pPr>
            <w:r>
              <w:t>13:00-13:30</w:t>
            </w:r>
          </w:p>
        </w:tc>
      </w:tr>
      <w:tr w14:paraId="43C97D4D">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67AFBECA">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3</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3522D19E">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OSMAN KARAHALİLÖZ</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2A6548BC">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MATEMATİK</w:t>
            </w:r>
          </w:p>
        </w:tc>
        <w:tc>
          <w:tcPr>
            <w:tcW w:w="1343" w:type="dxa"/>
            <w:tcBorders>
              <w:top w:val="single" w:color="auto" w:sz="4" w:space="0"/>
              <w:bottom w:val="single" w:color="auto" w:sz="4" w:space="0"/>
              <w:right w:val="single" w:color="auto" w:sz="4" w:space="0"/>
            </w:tcBorders>
            <w:shd w:val="clear" w:color="auto" w:fill="auto"/>
            <w:vAlign w:val="top"/>
          </w:tcPr>
          <w:p w14:paraId="5092D353">
            <w:r>
              <w:t>10:35-10:55</w:t>
            </w:r>
          </w:p>
          <w:p w14:paraId="6495EAB1">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1B4E698A">
            <w:r>
              <w:t>10:35-10:55</w:t>
            </w:r>
          </w:p>
          <w:p w14:paraId="7C762591">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5D0946AC">
            <w:r>
              <w:t>10:35-10:55</w:t>
            </w:r>
          </w:p>
          <w:p w14:paraId="13BD7A5B">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0D46F611">
            <w:r>
              <w:t>10:35-10:55</w:t>
            </w:r>
          </w:p>
          <w:p w14:paraId="644785BB">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133D293C">
            <w:r>
              <w:t>10:35-10:55</w:t>
            </w:r>
          </w:p>
          <w:p w14:paraId="7C6807A3">
            <w:pPr>
              <w:rPr>
                <w:rFonts w:asciiTheme="minorHAnsi" w:hAnsiTheme="minorHAnsi" w:eastAsiaTheme="minorHAnsi" w:cstheme="minorBidi"/>
                <w:sz w:val="22"/>
                <w:szCs w:val="22"/>
                <w:lang w:val="tr-TR" w:eastAsia="en-US" w:bidi="ar-SA"/>
              </w:rPr>
            </w:pPr>
            <w:r>
              <w:t>13:00-13:30</w:t>
            </w:r>
          </w:p>
        </w:tc>
      </w:tr>
      <w:tr w14:paraId="23B99DD8">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484E3364">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4</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63FF59A4">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ZEKİYE KÖRPEN UZUN</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6E95C30E">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FEN BİLİMLERİ</w:t>
            </w:r>
          </w:p>
        </w:tc>
        <w:tc>
          <w:tcPr>
            <w:tcW w:w="1343" w:type="dxa"/>
            <w:tcBorders>
              <w:top w:val="single" w:color="auto" w:sz="4" w:space="0"/>
              <w:bottom w:val="single" w:color="auto" w:sz="4" w:space="0"/>
              <w:right w:val="single" w:color="auto" w:sz="4" w:space="0"/>
            </w:tcBorders>
            <w:shd w:val="clear" w:color="auto" w:fill="auto"/>
            <w:vAlign w:val="top"/>
          </w:tcPr>
          <w:p w14:paraId="2F90728F">
            <w:r>
              <w:t>10:35-10:55</w:t>
            </w:r>
          </w:p>
          <w:p w14:paraId="059C9764">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1DCC37ED">
            <w:r>
              <w:t>10:35-10:55</w:t>
            </w:r>
          </w:p>
          <w:p w14:paraId="580FD73F">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1240BAB7">
            <w:r>
              <w:t>10:35-10:55</w:t>
            </w:r>
          </w:p>
          <w:p w14:paraId="312F8FFD">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131742B4">
            <w:r>
              <w:t>10:35-10:55</w:t>
            </w:r>
          </w:p>
          <w:p w14:paraId="59B45BF7">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7B02D24C">
            <w:r>
              <w:t>10:35-10:55</w:t>
            </w:r>
          </w:p>
          <w:p w14:paraId="2EBBA24C">
            <w:pPr>
              <w:rPr>
                <w:rFonts w:asciiTheme="minorHAnsi" w:hAnsiTheme="minorHAnsi" w:eastAsiaTheme="minorHAnsi" w:cstheme="minorBidi"/>
                <w:sz w:val="22"/>
                <w:szCs w:val="22"/>
                <w:lang w:val="tr-TR" w:eastAsia="en-US" w:bidi="ar-SA"/>
              </w:rPr>
            </w:pPr>
            <w:r>
              <w:t>13:00-13:30</w:t>
            </w:r>
          </w:p>
        </w:tc>
      </w:tr>
      <w:tr w14:paraId="4DBD9EF9">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0D64E6CB">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5</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30E247DC">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MURAT ÇETİN</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6D5748B1">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FEN BİLİMLERİ</w:t>
            </w:r>
          </w:p>
        </w:tc>
        <w:tc>
          <w:tcPr>
            <w:tcW w:w="1343" w:type="dxa"/>
            <w:tcBorders>
              <w:top w:val="single" w:color="auto" w:sz="4" w:space="0"/>
              <w:bottom w:val="single" w:color="auto" w:sz="4" w:space="0"/>
              <w:right w:val="single" w:color="auto" w:sz="4" w:space="0"/>
            </w:tcBorders>
            <w:shd w:val="clear" w:color="auto" w:fill="auto"/>
            <w:vAlign w:val="top"/>
          </w:tcPr>
          <w:p w14:paraId="4D0EA2B9">
            <w:r>
              <w:t>10:35-10:55</w:t>
            </w:r>
          </w:p>
          <w:p w14:paraId="406416AB">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704033D5">
            <w:r>
              <w:t>10:35-10:55</w:t>
            </w:r>
          </w:p>
          <w:p w14:paraId="752F077D">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7CB10C6F">
            <w:r>
              <w:t>10:35-10:55</w:t>
            </w:r>
          </w:p>
          <w:p w14:paraId="45FE8D17">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071517E6">
            <w:r>
              <w:t>10:35-10:55</w:t>
            </w:r>
          </w:p>
          <w:p w14:paraId="5498D927">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039B4E01">
            <w:r>
              <w:t>10:35-10:55</w:t>
            </w:r>
          </w:p>
          <w:p w14:paraId="08A1B1D8">
            <w:pPr>
              <w:rPr>
                <w:rFonts w:asciiTheme="minorHAnsi" w:hAnsiTheme="minorHAnsi" w:eastAsiaTheme="minorHAnsi" w:cstheme="minorBidi"/>
                <w:sz w:val="22"/>
                <w:szCs w:val="22"/>
                <w:lang w:val="tr-TR" w:eastAsia="en-US" w:bidi="ar-SA"/>
              </w:rPr>
            </w:pPr>
            <w:r>
              <w:t>13:00-13:30</w:t>
            </w:r>
          </w:p>
        </w:tc>
      </w:tr>
      <w:tr w14:paraId="1315D221">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6F28F5A0">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6</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656F276A">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SEVGİ ÜSTÜNEL</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7DCD1EC5">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ascii="Times New Roman" w:hAnsi="Times New Roman" w:cs="Times New Roman"/>
                <w:color w:val="000000" w:themeColor="text1"/>
                <w:sz w:val="24"/>
                <w:szCs w:val="24"/>
                <w:lang w:val="tr-TR"/>
                <w14:textFill>
                  <w14:solidFill>
                    <w14:schemeClr w14:val="tx1"/>
                  </w14:solidFill>
                </w14:textFill>
              </w:rPr>
              <w:t>İ</w:t>
            </w:r>
            <w:r>
              <w:rPr>
                <w:rFonts w:hint="default" w:ascii="Times New Roman" w:hAnsi="Times New Roman" w:cs="Times New Roman"/>
                <w:color w:val="000000" w:themeColor="text1"/>
                <w:sz w:val="24"/>
                <w:szCs w:val="24"/>
                <w:lang w:val="tr-TR"/>
                <w14:textFill>
                  <w14:solidFill>
                    <w14:schemeClr w14:val="tx1"/>
                  </w14:solidFill>
                </w14:textFill>
              </w:rPr>
              <w:t>NGİLİZCE</w:t>
            </w:r>
          </w:p>
        </w:tc>
        <w:tc>
          <w:tcPr>
            <w:tcW w:w="1343" w:type="dxa"/>
            <w:tcBorders>
              <w:top w:val="single" w:color="auto" w:sz="4" w:space="0"/>
              <w:bottom w:val="single" w:color="auto" w:sz="4" w:space="0"/>
              <w:right w:val="single" w:color="auto" w:sz="4" w:space="0"/>
            </w:tcBorders>
            <w:shd w:val="clear" w:color="auto" w:fill="auto"/>
            <w:vAlign w:val="top"/>
          </w:tcPr>
          <w:p w14:paraId="224225D2">
            <w:r>
              <w:t>10:35-10:55</w:t>
            </w:r>
          </w:p>
          <w:p w14:paraId="6B148F50">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6904580D">
            <w:r>
              <w:t>10:35-10:55</w:t>
            </w:r>
          </w:p>
          <w:p w14:paraId="52EF2814">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3E700028">
            <w:r>
              <w:t>10:35-10:55</w:t>
            </w:r>
          </w:p>
          <w:p w14:paraId="4A2FF009">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78166CB2">
            <w:r>
              <w:t>10:35-10:55</w:t>
            </w:r>
          </w:p>
          <w:p w14:paraId="021FC8E4">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33976FE2">
            <w:r>
              <w:t>10:35-10:55</w:t>
            </w:r>
          </w:p>
          <w:p w14:paraId="4799870A">
            <w:pPr>
              <w:rPr>
                <w:rFonts w:asciiTheme="minorHAnsi" w:hAnsiTheme="minorHAnsi" w:eastAsiaTheme="minorHAnsi" w:cstheme="minorBidi"/>
                <w:sz w:val="22"/>
                <w:szCs w:val="22"/>
                <w:lang w:val="tr-TR" w:eastAsia="en-US" w:bidi="ar-SA"/>
              </w:rPr>
            </w:pPr>
            <w:r>
              <w:t>13:00-13:30</w:t>
            </w:r>
          </w:p>
        </w:tc>
      </w:tr>
      <w:tr w14:paraId="45215E6B">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40190B25">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7</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1DB9867A">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ascii="Times New Roman" w:hAnsi="Times New Roman" w:cs="Times New Roman"/>
                <w:color w:val="000000" w:themeColor="text1"/>
                <w:sz w:val="24"/>
                <w:szCs w:val="24"/>
                <w:lang w:val="tr-TR"/>
                <w14:textFill>
                  <w14:solidFill>
                    <w14:schemeClr w14:val="tx1"/>
                  </w14:solidFill>
                </w14:textFill>
              </w:rPr>
              <w:t>İ</w:t>
            </w:r>
            <w:r>
              <w:rPr>
                <w:rFonts w:hint="default" w:ascii="Times New Roman" w:hAnsi="Times New Roman" w:cs="Times New Roman"/>
                <w:color w:val="000000" w:themeColor="text1"/>
                <w:sz w:val="24"/>
                <w:szCs w:val="24"/>
                <w:lang w:val="tr-TR"/>
                <w14:textFill>
                  <w14:solidFill>
                    <w14:schemeClr w14:val="tx1"/>
                  </w14:solidFill>
                </w14:textFill>
              </w:rPr>
              <w:t>PEK ATAŞ</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17F10E85">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BİLİŞİM TEKNOLOJİLERİ YAZILIM</w:t>
            </w:r>
          </w:p>
        </w:tc>
        <w:tc>
          <w:tcPr>
            <w:tcW w:w="1343" w:type="dxa"/>
            <w:tcBorders>
              <w:top w:val="single" w:color="auto" w:sz="4" w:space="0"/>
              <w:bottom w:val="single" w:color="auto" w:sz="4" w:space="0"/>
              <w:right w:val="single" w:color="auto" w:sz="4" w:space="0"/>
            </w:tcBorders>
            <w:shd w:val="clear" w:color="auto" w:fill="auto"/>
            <w:vAlign w:val="top"/>
          </w:tcPr>
          <w:p w14:paraId="67278198">
            <w:r>
              <w:t>10:35-10:55</w:t>
            </w:r>
          </w:p>
          <w:p w14:paraId="15BB4B2E">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51E6D470">
            <w:r>
              <w:t>10:35-10:55</w:t>
            </w:r>
          </w:p>
          <w:p w14:paraId="3C9A8F74">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44F8DC26">
            <w:r>
              <w:t>10:35-10:55</w:t>
            </w:r>
          </w:p>
          <w:p w14:paraId="2C5F4B53">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041207B0">
            <w:r>
              <w:t>10:35-10:55</w:t>
            </w:r>
          </w:p>
          <w:p w14:paraId="5DAF1D27">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7090A583">
            <w:r>
              <w:t>10:35-10:55</w:t>
            </w:r>
          </w:p>
          <w:p w14:paraId="7B85EB7C">
            <w:pPr>
              <w:rPr>
                <w:rFonts w:asciiTheme="minorHAnsi" w:hAnsiTheme="minorHAnsi" w:eastAsiaTheme="minorHAnsi" w:cstheme="minorBidi"/>
                <w:sz w:val="22"/>
                <w:szCs w:val="22"/>
                <w:lang w:val="tr-TR" w:eastAsia="en-US" w:bidi="ar-SA"/>
              </w:rPr>
            </w:pPr>
            <w:r>
              <w:t>13:00-13:30</w:t>
            </w:r>
          </w:p>
        </w:tc>
      </w:tr>
      <w:tr w14:paraId="6A14C4DC">
        <w:tblPrEx>
          <w:tblCellMar>
            <w:top w:w="0" w:type="dxa"/>
            <w:left w:w="70" w:type="dxa"/>
            <w:bottom w:w="0" w:type="dxa"/>
            <w:right w:w="70" w:type="dxa"/>
          </w:tblCellMar>
        </w:tblPrEx>
        <w:trPr>
          <w:trHeight w:val="525" w:hRule="atLeast"/>
        </w:trPr>
        <w:tc>
          <w:tcPr>
            <w:tcW w:w="540" w:type="dxa"/>
            <w:tcBorders>
              <w:top w:val="single" w:color="auto" w:sz="4" w:space="0"/>
              <w:left w:val="single" w:color="auto" w:sz="8" w:space="0"/>
              <w:bottom w:val="single" w:color="auto" w:sz="4" w:space="0"/>
              <w:right w:val="single" w:color="auto" w:sz="4" w:space="0"/>
            </w:tcBorders>
            <w:shd w:val="clear" w:color="auto" w:fill="auto"/>
            <w:noWrap/>
            <w:vAlign w:val="center"/>
          </w:tcPr>
          <w:p w14:paraId="68F1EE32">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8</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6D01D256">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DİLBER ALİREİSOĞLU</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4543889B">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DİN KÜLTÜRÜ VE AHLAK BİLGİSİ</w:t>
            </w:r>
          </w:p>
        </w:tc>
        <w:tc>
          <w:tcPr>
            <w:tcW w:w="1343" w:type="dxa"/>
            <w:tcBorders>
              <w:top w:val="single" w:color="auto" w:sz="4" w:space="0"/>
              <w:bottom w:val="single" w:color="auto" w:sz="4" w:space="0"/>
              <w:right w:val="single" w:color="auto" w:sz="4" w:space="0"/>
            </w:tcBorders>
            <w:shd w:val="clear" w:color="auto" w:fill="auto"/>
            <w:vAlign w:val="top"/>
          </w:tcPr>
          <w:p w14:paraId="353C8098">
            <w:r>
              <w:t>10:35-10:55</w:t>
            </w:r>
          </w:p>
          <w:p w14:paraId="7A8C08F6">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55B235C4">
            <w:r>
              <w:t>10:35-10:55</w:t>
            </w:r>
          </w:p>
          <w:p w14:paraId="49D40B9D">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0B83106C">
            <w:r>
              <w:t>10:35-10:55</w:t>
            </w:r>
          </w:p>
          <w:p w14:paraId="4EDF76F4">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2A3554CE">
            <w:r>
              <w:t>10:35-10:55</w:t>
            </w:r>
          </w:p>
          <w:p w14:paraId="51219A8D">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5BD44810">
            <w:r>
              <w:t>10:35-10:55</w:t>
            </w:r>
          </w:p>
          <w:p w14:paraId="45216CD5">
            <w:pPr>
              <w:rPr>
                <w:rFonts w:asciiTheme="minorHAnsi" w:hAnsiTheme="minorHAnsi" w:eastAsiaTheme="minorHAnsi" w:cstheme="minorBidi"/>
                <w:sz w:val="22"/>
                <w:szCs w:val="22"/>
                <w:lang w:val="tr-TR" w:eastAsia="en-US" w:bidi="ar-SA"/>
              </w:rPr>
            </w:pPr>
            <w:r>
              <w:t>13:00-13:30</w:t>
            </w:r>
          </w:p>
        </w:tc>
      </w:tr>
      <w:tr w14:paraId="6DE718F4">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3539C380">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9</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15E1E582">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SEMRA YAMAN</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7F33C3ED">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SOSYAL BİLGİLER</w:t>
            </w:r>
          </w:p>
        </w:tc>
        <w:tc>
          <w:tcPr>
            <w:tcW w:w="1343" w:type="dxa"/>
            <w:tcBorders>
              <w:top w:val="single" w:color="auto" w:sz="4" w:space="0"/>
              <w:bottom w:val="single" w:color="auto" w:sz="4" w:space="0"/>
              <w:right w:val="single" w:color="auto" w:sz="4" w:space="0"/>
            </w:tcBorders>
            <w:shd w:val="clear" w:color="auto" w:fill="auto"/>
            <w:vAlign w:val="top"/>
          </w:tcPr>
          <w:p w14:paraId="5FA121F3">
            <w:r>
              <w:t>10:35-10:55</w:t>
            </w:r>
          </w:p>
          <w:p w14:paraId="7CF4A6BB">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21AB0F3B">
            <w:r>
              <w:t>10:35-10:55</w:t>
            </w:r>
          </w:p>
          <w:p w14:paraId="5892D182">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151C5D0E">
            <w:r>
              <w:t>10:35-10:55</w:t>
            </w:r>
          </w:p>
          <w:p w14:paraId="02285CB3">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59BC84E9">
            <w:r>
              <w:t>10:35-10:55</w:t>
            </w:r>
          </w:p>
          <w:p w14:paraId="5F5CF224">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70D40EFB">
            <w:r>
              <w:t>10:35-10:55</w:t>
            </w:r>
          </w:p>
          <w:p w14:paraId="6D2D04A8">
            <w:pPr>
              <w:rPr>
                <w:rFonts w:asciiTheme="minorHAnsi" w:hAnsiTheme="minorHAnsi" w:eastAsiaTheme="minorHAnsi" w:cstheme="minorBidi"/>
                <w:sz w:val="22"/>
                <w:szCs w:val="22"/>
                <w:lang w:val="tr-TR" w:eastAsia="en-US" w:bidi="ar-SA"/>
              </w:rPr>
            </w:pPr>
            <w:r>
              <w:t>13:00-13:30</w:t>
            </w:r>
          </w:p>
        </w:tc>
      </w:tr>
      <w:tr w14:paraId="67AE5EED">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3C264155">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10</w:t>
            </w:r>
          </w:p>
        </w:tc>
        <w:tc>
          <w:tcPr>
            <w:tcW w:w="2179" w:type="dxa"/>
            <w:tcBorders>
              <w:top w:val="single" w:color="auto" w:sz="4" w:space="0"/>
              <w:bottom w:val="single" w:color="auto" w:sz="4" w:space="0"/>
              <w:right w:val="single" w:color="auto" w:sz="4" w:space="0"/>
            </w:tcBorders>
            <w:shd w:val="clear" w:color="auto" w:fill="DBE5F1" w:themeFill="accent1" w:themeFillTint="33"/>
            <w:vAlign w:val="center"/>
          </w:tcPr>
          <w:p w14:paraId="739B0D8C">
            <w:pPr>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AYŞE YILMAZ</w:t>
            </w:r>
          </w:p>
        </w:tc>
        <w:tc>
          <w:tcPr>
            <w:tcW w:w="1820" w:type="dxa"/>
            <w:tcBorders>
              <w:top w:val="single" w:color="auto" w:sz="4" w:space="0"/>
              <w:bottom w:val="single" w:color="auto" w:sz="4" w:space="0"/>
              <w:right w:val="single" w:color="auto" w:sz="4" w:space="0"/>
            </w:tcBorders>
            <w:shd w:val="clear" w:color="auto" w:fill="DBE5F1" w:themeFill="accent1" w:themeFillTint="33"/>
            <w:vAlign w:val="center"/>
          </w:tcPr>
          <w:p w14:paraId="047260C1">
            <w:pPr>
              <w:ind w:right="-263" w:rightChars="0"/>
              <w:jc w:val="center"/>
              <w:rPr>
                <w:rFonts w:hint="default" w:ascii="Times New Roman" w:hAnsi="Times New Roman" w:cs="Times New Roman" w:eastAsiaTheme="minorHAnsi"/>
                <w:color w:val="000000" w:themeColor="text1"/>
                <w:sz w:val="24"/>
                <w:szCs w:val="24"/>
                <w:lang w:val="tr-TR" w:eastAsia="en-US" w:bidi="ar-SA"/>
                <w14:textFill>
                  <w14:solidFill>
                    <w14:schemeClr w14:val="tx1"/>
                  </w14:solidFill>
                </w14:textFill>
              </w:rPr>
            </w:pPr>
            <w:r>
              <w:rPr>
                <w:rFonts w:hint="default" w:ascii="Times New Roman" w:hAnsi="Times New Roman" w:cs="Times New Roman"/>
                <w:color w:val="000000" w:themeColor="text1"/>
                <w:sz w:val="24"/>
                <w:szCs w:val="24"/>
                <w:lang w:val="tr-TR"/>
                <w14:textFill>
                  <w14:solidFill>
                    <w14:schemeClr w14:val="tx1"/>
                  </w14:solidFill>
                </w14:textFill>
              </w:rPr>
              <w:t>TEKNOLOJİ VE TASARIM</w:t>
            </w:r>
          </w:p>
        </w:tc>
        <w:tc>
          <w:tcPr>
            <w:tcW w:w="1343" w:type="dxa"/>
            <w:tcBorders>
              <w:top w:val="single" w:color="auto" w:sz="4" w:space="0"/>
              <w:bottom w:val="single" w:color="auto" w:sz="4" w:space="0"/>
              <w:right w:val="single" w:color="auto" w:sz="4" w:space="0"/>
            </w:tcBorders>
            <w:shd w:val="clear" w:color="auto" w:fill="auto"/>
            <w:vAlign w:val="top"/>
          </w:tcPr>
          <w:p w14:paraId="13A28F44">
            <w:r>
              <w:t>10:35-10:55</w:t>
            </w:r>
          </w:p>
          <w:p w14:paraId="281ADA90">
            <w:pPr>
              <w:rPr>
                <w:rFonts w:asciiTheme="minorHAnsi" w:hAnsiTheme="minorHAnsi" w:eastAsiaTheme="minorHAnsi" w:cstheme="minorBidi"/>
                <w:sz w:val="22"/>
                <w:szCs w:val="22"/>
                <w:lang w:val="tr-TR" w:eastAsia="en-US" w:bidi="ar-SA"/>
              </w:rPr>
            </w:pPr>
            <w:r>
              <w:t>12:55-13:15</w:t>
            </w:r>
          </w:p>
        </w:tc>
        <w:tc>
          <w:tcPr>
            <w:tcW w:w="1102" w:type="dxa"/>
            <w:tcBorders>
              <w:top w:val="single" w:color="auto" w:sz="4" w:space="0"/>
              <w:bottom w:val="single" w:color="auto" w:sz="4" w:space="0"/>
              <w:right w:val="single" w:color="auto" w:sz="4" w:space="0"/>
            </w:tcBorders>
            <w:shd w:val="clear" w:color="auto" w:fill="auto"/>
            <w:vAlign w:val="top"/>
          </w:tcPr>
          <w:p w14:paraId="0B6B284E">
            <w:r>
              <w:t>10:35-10:55</w:t>
            </w:r>
          </w:p>
          <w:p w14:paraId="22BF24AF">
            <w:pPr>
              <w:rPr>
                <w:rFonts w:asciiTheme="minorHAnsi" w:hAnsiTheme="minorHAnsi" w:eastAsiaTheme="minorHAnsi" w:cstheme="minorBidi"/>
                <w:sz w:val="22"/>
                <w:szCs w:val="22"/>
                <w:lang w:val="tr-TR" w:eastAsia="en-US" w:bidi="ar-SA"/>
              </w:rPr>
            </w:pPr>
            <w:r>
              <w:t>12:55-13:15</w:t>
            </w:r>
          </w:p>
        </w:tc>
        <w:tc>
          <w:tcPr>
            <w:tcW w:w="1308" w:type="dxa"/>
            <w:tcBorders>
              <w:top w:val="single" w:color="auto" w:sz="4" w:space="0"/>
              <w:bottom w:val="single" w:color="auto" w:sz="4" w:space="0"/>
              <w:right w:val="single" w:color="auto" w:sz="4" w:space="0"/>
            </w:tcBorders>
            <w:shd w:val="clear" w:color="auto" w:fill="auto"/>
            <w:vAlign w:val="top"/>
          </w:tcPr>
          <w:p w14:paraId="65DA0522">
            <w:r>
              <w:t>10:35-10:55</w:t>
            </w:r>
          </w:p>
          <w:p w14:paraId="163E4F2A">
            <w:pPr>
              <w:rPr>
                <w:rFonts w:asciiTheme="minorHAnsi" w:hAnsiTheme="minorHAnsi" w:eastAsiaTheme="minorHAnsi" w:cstheme="minorBidi"/>
                <w:sz w:val="22"/>
                <w:szCs w:val="22"/>
                <w:lang w:val="tr-TR" w:eastAsia="en-US" w:bidi="ar-SA"/>
              </w:rPr>
            </w:pPr>
            <w:r>
              <w:t>12:55-13:15</w:t>
            </w:r>
          </w:p>
        </w:tc>
        <w:tc>
          <w:tcPr>
            <w:tcW w:w="1123" w:type="dxa"/>
            <w:tcBorders>
              <w:top w:val="single" w:color="auto" w:sz="4" w:space="0"/>
              <w:bottom w:val="single" w:color="auto" w:sz="4" w:space="0"/>
              <w:right w:val="single" w:color="auto" w:sz="4" w:space="0"/>
            </w:tcBorders>
            <w:shd w:val="clear" w:color="auto" w:fill="auto"/>
            <w:vAlign w:val="top"/>
          </w:tcPr>
          <w:p w14:paraId="6423466A">
            <w:r>
              <w:t>10:35-10:55</w:t>
            </w:r>
          </w:p>
          <w:p w14:paraId="55AE5E65">
            <w:pPr>
              <w:rPr>
                <w:rFonts w:asciiTheme="minorHAnsi" w:hAnsiTheme="minorHAnsi" w:eastAsiaTheme="minorHAnsi" w:cstheme="minorBidi"/>
                <w:sz w:val="22"/>
                <w:szCs w:val="22"/>
                <w:lang w:val="tr-TR" w:eastAsia="en-US" w:bidi="ar-SA"/>
              </w:rPr>
            </w:pPr>
            <w:r>
              <w:t>12:55-13:15</w:t>
            </w:r>
          </w:p>
        </w:tc>
        <w:tc>
          <w:tcPr>
            <w:tcW w:w="1365" w:type="dxa"/>
            <w:tcBorders>
              <w:top w:val="single" w:color="auto" w:sz="4" w:space="0"/>
              <w:bottom w:val="single" w:color="auto" w:sz="4" w:space="0"/>
              <w:right w:val="single" w:color="auto" w:sz="4" w:space="0"/>
            </w:tcBorders>
            <w:shd w:val="clear" w:color="auto" w:fill="auto"/>
            <w:vAlign w:val="top"/>
          </w:tcPr>
          <w:p w14:paraId="39440198">
            <w:r>
              <w:t>10:35-10:55</w:t>
            </w:r>
          </w:p>
          <w:p w14:paraId="29D6804B">
            <w:pPr>
              <w:rPr>
                <w:rFonts w:asciiTheme="minorHAnsi" w:hAnsiTheme="minorHAnsi" w:eastAsiaTheme="minorHAnsi" w:cstheme="minorBidi"/>
                <w:sz w:val="22"/>
                <w:szCs w:val="22"/>
                <w:lang w:val="tr-TR" w:eastAsia="en-US" w:bidi="ar-SA"/>
              </w:rPr>
            </w:pPr>
            <w:r>
              <w:t>13:00-13:30</w:t>
            </w:r>
          </w:p>
        </w:tc>
      </w:tr>
      <w:tr w14:paraId="265349DC">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3686CF78">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11</w:t>
            </w:r>
          </w:p>
        </w:tc>
        <w:tc>
          <w:tcPr>
            <w:tcW w:w="2179" w:type="dxa"/>
            <w:tcBorders>
              <w:top w:val="single" w:color="auto" w:sz="4" w:space="0"/>
              <w:bottom w:val="single" w:color="auto" w:sz="4" w:space="0"/>
              <w:right w:val="single" w:color="auto" w:sz="4" w:space="0"/>
            </w:tcBorders>
            <w:shd w:val="clear" w:color="auto" w:fill="auto"/>
          </w:tcPr>
          <w:p w14:paraId="1ADD2445"/>
        </w:tc>
        <w:tc>
          <w:tcPr>
            <w:tcW w:w="1820" w:type="dxa"/>
            <w:tcBorders>
              <w:top w:val="single" w:color="auto" w:sz="4" w:space="0"/>
              <w:bottom w:val="single" w:color="auto" w:sz="4" w:space="0"/>
              <w:right w:val="single" w:color="auto" w:sz="4" w:space="0"/>
            </w:tcBorders>
            <w:shd w:val="clear" w:color="auto" w:fill="auto"/>
          </w:tcPr>
          <w:p w14:paraId="244F7150"/>
        </w:tc>
        <w:tc>
          <w:tcPr>
            <w:tcW w:w="1343" w:type="dxa"/>
            <w:tcBorders>
              <w:top w:val="single" w:color="auto" w:sz="4" w:space="0"/>
              <w:bottom w:val="single" w:color="auto" w:sz="4" w:space="0"/>
              <w:right w:val="single" w:color="auto" w:sz="4" w:space="0"/>
            </w:tcBorders>
            <w:shd w:val="clear" w:color="auto" w:fill="auto"/>
          </w:tcPr>
          <w:p w14:paraId="77154CE7"/>
        </w:tc>
        <w:tc>
          <w:tcPr>
            <w:tcW w:w="1102" w:type="dxa"/>
            <w:tcBorders>
              <w:top w:val="single" w:color="auto" w:sz="4" w:space="0"/>
              <w:bottom w:val="single" w:color="auto" w:sz="4" w:space="0"/>
              <w:right w:val="single" w:color="auto" w:sz="4" w:space="0"/>
            </w:tcBorders>
            <w:shd w:val="clear" w:color="auto" w:fill="auto"/>
          </w:tcPr>
          <w:p w14:paraId="12FEE029"/>
        </w:tc>
        <w:tc>
          <w:tcPr>
            <w:tcW w:w="1308" w:type="dxa"/>
            <w:tcBorders>
              <w:top w:val="single" w:color="auto" w:sz="4" w:space="0"/>
              <w:bottom w:val="single" w:color="auto" w:sz="4" w:space="0"/>
              <w:right w:val="single" w:color="auto" w:sz="4" w:space="0"/>
            </w:tcBorders>
            <w:shd w:val="clear" w:color="auto" w:fill="auto"/>
          </w:tcPr>
          <w:p w14:paraId="5BDE621B"/>
        </w:tc>
        <w:tc>
          <w:tcPr>
            <w:tcW w:w="1123" w:type="dxa"/>
            <w:tcBorders>
              <w:top w:val="single" w:color="auto" w:sz="4" w:space="0"/>
              <w:bottom w:val="single" w:color="auto" w:sz="4" w:space="0"/>
              <w:right w:val="single" w:color="auto" w:sz="4" w:space="0"/>
            </w:tcBorders>
            <w:shd w:val="clear" w:color="auto" w:fill="auto"/>
          </w:tcPr>
          <w:p w14:paraId="16DA66ED"/>
        </w:tc>
        <w:tc>
          <w:tcPr>
            <w:tcW w:w="1365" w:type="dxa"/>
            <w:tcBorders>
              <w:top w:val="single" w:color="auto" w:sz="4" w:space="0"/>
              <w:bottom w:val="single" w:color="auto" w:sz="4" w:space="0"/>
              <w:right w:val="single" w:color="auto" w:sz="4" w:space="0"/>
            </w:tcBorders>
            <w:shd w:val="clear" w:color="auto" w:fill="auto"/>
          </w:tcPr>
          <w:p w14:paraId="7F35878B"/>
        </w:tc>
      </w:tr>
      <w:tr w14:paraId="1E7E76B3">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56D8CA2B">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12</w:t>
            </w:r>
          </w:p>
        </w:tc>
        <w:tc>
          <w:tcPr>
            <w:tcW w:w="2179" w:type="dxa"/>
            <w:tcBorders>
              <w:top w:val="single" w:color="auto" w:sz="4" w:space="0"/>
              <w:bottom w:val="single" w:color="auto" w:sz="4" w:space="0"/>
              <w:right w:val="single" w:color="auto" w:sz="4" w:space="0"/>
            </w:tcBorders>
            <w:shd w:val="clear" w:color="auto" w:fill="auto"/>
          </w:tcPr>
          <w:p w14:paraId="3DA27787"/>
        </w:tc>
        <w:tc>
          <w:tcPr>
            <w:tcW w:w="1820" w:type="dxa"/>
            <w:tcBorders>
              <w:top w:val="single" w:color="auto" w:sz="4" w:space="0"/>
              <w:bottom w:val="single" w:color="auto" w:sz="4" w:space="0"/>
              <w:right w:val="single" w:color="auto" w:sz="4" w:space="0"/>
            </w:tcBorders>
            <w:shd w:val="clear" w:color="auto" w:fill="auto"/>
          </w:tcPr>
          <w:p w14:paraId="073723E7"/>
        </w:tc>
        <w:tc>
          <w:tcPr>
            <w:tcW w:w="1343" w:type="dxa"/>
            <w:tcBorders>
              <w:top w:val="single" w:color="auto" w:sz="4" w:space="0"/>
              <w:bottom w:val="single" w:color="auto" w:sz="4" w:space="0"/>
              <w:right w:val="single" w:color="auto" w:sz="4" w:space="0"/>
            </w:tcBorders>
            <w:shd w:val="clear" w:color="auto" w:fill="auto"/>
          </w:tcPr>
          <w:p w14:paraId="212A38B3"/>
        </w:tc>
        <w:tc>
          <w:tcPr>
            <w:tcW w:w="1102" w:type="dxa"/>
            <w:tcBorders>
              <w:top w:val="single" w:color="auto" w:sz="4" w:space="0"/>
              <w:bottom w:val="single" w:color="auto" w:sz="4" w:space="0"/>
              <w:right w:val="single" w:color="auto" w:sz="4" w:space="0"/>
            </w:tcBorders>
            <w:shd w:val="clear" w:color="auto" w:fill="auto"/>
          </w:tcPr>
          <w:p w14:paraId="034040E4"/>
        </w:tc>
        <w:tc>
          <w:tcPr>
            <w:tcW w:w="1308" w:type="dxa"/>
            <w:tcBorders>
              <w:top w:val="single" w:color="auto" w:sz="4" w:space="0"/>
              <w:bottom w:val="single" w:color="auto" w:sz="4" w:space="0"/>
              <w:right w:val="single" w:color="auto" w:sz="4" w:space="0"/>
            </w:tcBorders>
            <w:shd w:val="clear" w:color="auto" w:fill="auto"/>
          </w:tcPr>
          <w:p w14:paraId="7C756390"/>
        </w:tc>
        <w:tc>
          <w:tcPr>
            <w:tcW w:w="1123" w:type="dxa"/>
            <w:tcBorders>
              <w:top w:val="single" w:color="auto" w:sz="4" w:space="0"/>
              <w:bottom w:val="single" w:color="auto" w:sz="4" w:space="0"/>
              <w:right w:val="single" w:color="auto" w:sz="4" w:space="0"/>
            </w:tcBorders>
            <w:shd w:val="clear" w:color="auto" w:fill="auto"/>
          </w:tcPr>
          <w:p w14:paraId="615296C2"/>
        </w:tc>
        <w:tc>
          <w:tcPr>
            <w:tcW w:w="1365" w:type="dxa"/>
            <w:tcBorders>
              <w:top w:val="single" w:color="auto" w:sz="4" w:space="0"/>
              <w:bottom w:val="single" w:color="auto" w:sz="4" w:space="0"/>
              <w:right w:val="single" w:color="auto" w:sz="4" w:space="0"/>
            </w:tcBorders>
            <w:shd w:val="clear" w:color="auto" w:fill="auto"/>
          </w:tcPr>
          <w:p w14:paraId="07176458"/>
        </w:tc>
      </w:tr>
      <w:tr w14:paraId="6E86B628">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7C34FBE3">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13</w:t>
            </w:r>
          </w:p>
        </w:tc>
        <w:tc>
          <w:tcPr>
            <w:tcW w:w="2179" w:type="dxa"/>
            <w:tcBorders>
              <w:top w:val="single" w:color="auto" w:sz="4" w:space="0"/>
              <w:bottom w:val="single" w:color="auto" w:sz="4" w:space="0"/>
              <w:right w:val="single" w:color="auto" w:sz="4" w:space="0"/>
            </w:tcBorders>
            <w:shd w:val="clear" w:color="auto" w:fill="auto"/>
          </w:tcPr>
          <w:p w14:paraId="6939E120"/>
        </w:tc>
        <w:tc>
          <w:tcPr>
            <w:tcW w:w="1820" w:type="dxa"/>
            <w:tcBorders>
              <w:top w:val="single" w:color="auto" w:sz="4" w:space="0"/>
              <w:bottom w:val="single" w:color="auto" w:sz="4" w:space="0"/>
              <w:right w:val="single" w:color="auto" w:sz="4" w:space="0"/>
            </w:tcBorders>
            <w:shd w:val="clear" w:color="auto" w:fill="auto"/>
          </w:tcPr>
          <w:p w14:paraId="081FB05B"/>
        </w:tc>
        <w:tc>
          <w:tcPr>
            <w:tcW w:w="1343" w:type="dxa"/>
            <w:tcBorders>
              <w:top w:val="single" w:color="auto" w:sz="4" w:space="0"/>
              <w:bottom w:val="single" w:color="auto" w:sz="4" w:space="0"/>
              <w:right w:val="single" w:color="auto" w:sz="4" w:space="0"/>
            </w:tcBorders>
            <w:shd w:val="clear" w:color="auto" w:fill="auto"/>
          </w:tcPr>
          <w:p w14:paraId="244E6B18"/>
        </w:tc>
        <w:tc>
          <w:tcPr>
            <w:tcW w:w="1102" w:type="dxa"/>
            <w:tcBorders>
              <w:top w:val="single" w:color="auto" w:sz="4" w:space="0"/>
              <w:bottom w:val="single" w:color="auto" w:sz="4" w:space="0"/>
              <w:right w:val="single" w:color="auto" w:sz="4" w:space="0"/>
            </w:tcBorders>
            <w:shd w:val="clear" w:color="auto" w:fill="auto"/>
          </w:tcPr>
          <w:p w14:paraId="1000CAA4"/>
        </w:tc>
        <w:tc>
          <w:tcPr>
            <w:tcW w:w="1308" w:type="dxa"/>
            <w:tcBorders>
              <w:top w:val="single" w:color="auto" w:sz="4" w:space="0"/>
              <w:bottom w:val="single" w:color="auto" w:sz="4" w:space="0"/>
              <w:right w:val="single" w:color="auto" w:sz="4" w:space="0"/>
            </w:tcBorders>
            <w:shd w:val="clear" w:color="auto" w:fill="auto"/>
          </w:tcPr>
          <w:p w14:paraId="2102C1B6"/>
        </w:tc>
        <w:tc>
          <w:tcPr>
            <w:tcW w:w="1123" w:type="dxa"/>
            <w:tcBorders>
              <w:top w:val="single" w:color="auto" w:sz="4" w:space="0"/>
              <w:bottom w:val="single" w:color="auto" w:sz="4" w:space="0"/>
              <w:right w:val="single" w:color="auto" w:sz="4" w:space="0"/>
            </w:tcBorders>
            <w:shd w:val="clear" w:color="auto" w:fill="auto"/>
          </w:tcPr>
          <w:p w14:paraId="7F583F2D"/>
        </w:tc>
        <w:tc>
          <w:tcPr>
            <w:tcW w:w="1365" w:type="dxa"/>
            <w:tcBorders>
              <w:top w:val="single" w:color="auto" w:sz="4" w:space="0"/>
              <w:bottom w:val="single" w:color="auto" w:sz="4" w:space="0"/>
              <w:right w:val="single" w:color="auto" w:sz="4" w:space="0"/>
            </w:tcBorders>
            <w:shd w:val="clear" w:color="auto" w:fill="auto"/>
          </w:tcPr>
          <w:p w14:paraId="0E4E4134"/>
        </w:tc>
      </w:tr>
      <w:tr w14:paraId="77127ED7">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64194632">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14</w:t>
            </w:r>
          </w:p>
        </w:tc>
        <w:tc>
          <w:tcPr>
            <w:tcW w:w="2179" w:type="dxa"/>
            <w:tcBorders>
              <w:top w:val="single" w:color="auto" w:sz="4" w:space="0"/>
              <w:bottom w:val="single" w:color="auto" w:sz="4" w:space="0"/>
              <w:right w:val="single" w:color="auto" w:sz="4" w:space="0"/>
            </w:tcBorders>
            <w:shd w:val="clear" w:color="auto" w:fill="auto"/>
          </w:tcPr>
          <w:p w14:paraId="3CA4EE0E"/>
        </w:tc>
        <w:tc>
          <w:tcPr>
            <w:tcW w:w="1820" w:type="dxa"/>
            <w:tcBorders>
              <w:top w:val="single" w:color="auto" w:sz="4" w:space="0"/>
              <w:bottom w:val="single" w:color="auto" w:sz="4" w:space="0"/>
              <w:right w:val="single" w:color="auto" w:sz="4" w:space="0"/>
            </w:tcBorders>
            <w:shd w:val="clear" w:color="auto" w:fill="auto"/>
          </w:tcPr>
          <w:p w14:paraId="3FA28AA4"/>
        </w:tc>
        <w:tc>
          <w:tcPr>
            <w:tcW w:w="1343" w:type="dxa"/>
            <w:tcBorders>
              <w:top w:val="single" w:color="auto" w:sz="4" w:space="0"/>
              <w:bottom w:val="single" w:color="auto" w:sz="4" w:space="0"/>
              <w:right w:val="single" w:color="auto" w:sz="4" w:space="0"/>
            </w:tcBorders>
            <w:shd w:val="clear" w:color="auto" w:fill="auto"/>
          </w:tcPr>
          <w:p w14:paraId="79D64212"/>
        </w:tc>
        <w:tc>
          <w:tcPr>
            <w:tcW w:w="1102" w:type="dxa"/>
            <w:tcBorders>
              <w:top w:val="single" w:color="auto" w:sz="4" w:space="0"/>
              <w:bottom w:val="single" w:color="auto" w:sz="4" w:space="0"/>
              <w:right w:val="single" w:color="auto" w:sz="4" w:space="0"/>
            </w:tcBorders>
            <w:shd w:val="clear" w:color="auto" w:fill="auto"/>
          </w:tcPr>
          <w:p w14:paraId="1472EBBB"/>
        </w:tc>
        <w:tc>
          <w:tcPr>
            <w:tcW w:w="1308" w:type="dxa"/>
            <w:tcBorders>
              <w:top w:val="single" w:color="auto" w:sz="4" w:space="0"/>
              <w:bottom w:val="single" w:color="auto" w:sz="4" w:space="0"/>
              <w:right w:val="single" w:color="auto" w:sz="4" w:space="0"/>
            </w:tcBorders>
            <w:shd w:val="clear" w:color="auto" w:fill="auto"/>
          </w:tcPr>
          <w:p w14:paraId="1F2FDE84"/>
        </w:tc>
        <w:tc>
          <w:tcPr>
            <w:tcW w:w="1123" w:type="dxa"/>
            <w:tcBorders>
              <w:top w:val="single" w:color="auto" w:sz="4" w:space="0"/>
              <w:bottom w:val="single" w:color="auto" w:sz="4" w:space="0"/>
              <w:right w:val="single" w:color="auto" w:sz="4" w:space="0"/>
            </w:tcBorders>
            <w:shd w:val="clear" w:color="auto" w:fill="auto"/>
          </w:tcPr>
          <w:p w14:paraId="5E88CFAC"/>
        </w:tc>
        <w:tc>
          <w:tcPr>
            <w:tcW w:w="1365" w:type="dxa"/>
            <w:tcBorders>
              <w:top w:val="single" w:color="auto" w:sz="4" w:space="0"/>
              <w:bottom w:val="single" w:color="auto" w:sz="4" w:space="0"/>
              <w:right w:val="single" w:color="auto" w:sz="4" w:space="0"/>
            </w:tcBorders>
            <w:shd w:val="clear" w:color="auto" w:fill="auto"/>
          </w:tcPr>
          <w:p w14:paraId="2753CA7D"/>
        </w:tc>
      </w:tr>
      <w:tr w14:paraId="0862EE05">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24A93957">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15 </w:t>
            </w:r>
          </w:p>
        </w:tc>
        <w:tc>
          <w:tcPr>
            <w:tcW w:w="2179" w:type="dxa"/>
            <w:tcBorders>
              <w:top w:val="single" w:color="auto" w:sz="4" w:space="0"/>
              <w:bottom w:val="single" w:color="auto" w:sz="4" w:space="0"/>
              <w:right w:val="single" w:color="auto" w:sz="4" w:space="0"/>
            </w:tcBorders>
            <w:shd w:val="clear" w:color="auto" w:fill="auto"/>
          </w:tcPr>
          <w:p w14:paraId="3922F4C0"/>
        </w:tc>
        <w:tc>
          <w:tcPr>
            <w:tcW w:w="1820" w:type="dxa"/>
            <w:tcBorders>
              <w:top w:val="single" w:color="auto" w:sz="4" w:space="0"/>
              <w:bottom w:val="single" w:color="auto" w:sz="4" w:space="0"/>
              <w:right w:val="single" w:color="auto" w:sz="4" w:space="0"/>
            </w:tcBorders>
            <w:shd w:val="clear" w:color="auto" w:fill="auto"/>
          </w:tcPr>
          <w:p w14:paraId="5662CBBE"/>
        </w:tc>
        <w:tc>
          <w:tcPr>
            <w:tcW w:w="1343" w:type="dxa"/>
            <w:tcBorders>
              <w:top w:val="single" w:color="auto" w:sz="4" w:space="0"/>
              <w:bottom w:val="single" w:color="auto" w:sz="4" w:space="0"/>
              <w:right w:val="single" w:color="auto" w:sz="4" w:space="0"/>
            </w:tcBorders>
            <w:shd w:val="clear" w:color="auto" w:fill="auto"/>
          </w:tcPr>
          <w:p w14:paraId="36FC0B16"/>
        </w:tc>
        <w:tc>
          <w:tcPr>
            <w:tcW w:w="1102" w:type="dxa"/>
            <w:tcBorders>
              <w:top w:val="single" w:color="auto" w:sz="4" w:space="0"/>
              <w:bottom w:val="single" w:color="auto" w:sz="4" w:space="0"/>
              <w:right w:val="single" w:color="auto" w:sz="4" w:space="0"/>
            </w:tcBorders>
            <w:shd w:val="clear" w:color="auto" w:fill="auto"/>
          </w:tcPr>
          <w:p w14:paraId="7B90B333"/>
        </w:tc>
        <w:tc>
          <w:tcPr>
            <w:tcW w:w="1308" w:type="dxa"/>
            <w:tcBorders>
              <w:top w:val="single" w:color="auto" w:sz="4" w:space="0"/>
              <w:bottom w:val="single" w:color="auto" w:sz="4" w:space="0"/>
              <w:right w:val="single" w:color="auto" w:sz="4" w:space="0"/>
            </w:tcBorders>
            <w:shd w:val="clear" w:color="auto" w:fill="auto"/>
          </w:tcPr>
          <w:p w14:paraId="29D69D78"/>
        </w:tc>
        <w:tc>
          <w:tcPr>
            <w:tcW w:w="1123" w:type="dxa"/>
            <w:tcBorders>
              <w:top w:val="single" w:color="auto" w:sz="4" w:space="0"/>
              <w:bottom w:val="single" w:color="auto" w:sz="4" w:space="0"/>
              <w:right w:val="single" w:color="auto" w:sz="4" w:space="0"/>
            </w:tcBorders>
            <w:shd w:val="clear" w:color="auto" w:fill="auto"/>
          </w:tcPr>
          <w:p w14:paraId="38EF484F"/>
        </w:tc>
        <w:tc>
          <w:tcPr>
            <w:tcW w:w="1365" w:type="dxa"/>
            <w:tcBorders>
              <w:top w:val="single" w:color="auto" w:sz="4" w:space="0"/>
              <w:bottom w:val="single" w:color="auto" w:sz="4" w:space="0"/>
              <w:right w:val="single" w:color="auto" w:sz="4" w:space="0"/>
            </w:tcBorders>
            <w:shd w:val="clear" w:color="auto" w:fill="auto"/>
          </w:tcPr>
          <w:p w14:paraId="62C73207"/>
        </w:tc>
      </w:tr>
      <w:tr w14:paraId="2A737747">
        <w:tblPrEx>
          <w:tblCellMar>
            <w:top w:w="0" w:type="dxa"/>
            <w:left w:w="70" w:type="dxa"/>
            <w:bottom w:w="0" w:type="dxa"/>
            <w:right w:w="70" w:type="dxa"/>
          </w:tblCellMar>
        </w:tblPrEx>
        <w:trPr>
          <w:trHeight w:val="525" w:hRule="atLeast"/>
        </w:trPr>
        <w:tc>
          <w:tcPr>
            <w:tcW w:w="540" w:type="dxa"/>
            <w:tcBorders>
              <w:top w:val="nil"/>
              <w:left w:val="single" w:color="auto" w:sz="8" w:space="0"/>
              <w:bottom w:val="single" w:color="auto" w:sz="4" w:space="0"/>
              <w:right w:val="single" w:color="auto" w:sz="4" w:space="0"/>
            </w:tcBorders>
            <w:shd w:val="clear" w:color="auto" w:fill="auto"/>
            <w:noWrap/>
            <w:vAlign w:val="center"/>
          </w:tcPr>
          <w:p w14:paraId="46A2FE61">
            <w:pPr>
              <w:spacing w:after="0" w:line="240" w:lineRule="auto"/>
              <w:jc w:val="center"/>
              <w:rPr>
                <w:rFonts w:ascii="Calibri" w:hAnsi="Calibri" w:eastAsia="Times New Roman" w:cs="Times New Roman"/>
                <w:color w:val="000000"/>
                <w:lang w:eastAsia="tr-TR"/>
              </w:rPr>
            </w:pPr>
            <w:r>
              <w:rPr>
                <w:rFonts w:ascii="Calibri" w:hAnsi="Calibri" w:eastAsia="Times New Roman" w:cs="Times New Roman"/>
                <w:color w:val="000000"/>
                <w:lang w:eastAsia="tr-TR"/>
              </w:rPr>
              <w:t> </w:t>
            </w:r>
          </w:p>
        </w:tc>
        <w:tc>
          <w:tcPr>
            <w:tcW w:w="2179" w:type="dxa"/>
            <w:tcBorders>
              <w:top w:val="single" w:color="auto" w:sz="4" w:space="0"/>
              <w:bottom w:val="single" w:color="auto" w:sz="4" w:space="0"/>
              <w:right w:val="single" w:color="auto" w:sz="4" w:space="0"/>
            </w:tcBorders>
            <w:shd w:val="clear" w:color="auto" w:fill="auto"/>
          </w:tcPr>
          <w:p w14:paraId="7A5458EC"/>
        </w:tc>
        <w:tc>
          <w:tcPr>
            <w:tcW w:w="1820" w:type="dxa"/>
            <w:tcBorders>
              <w:top w:val="single" w:color="auto" w:sz="4" w:space="0"/>
              <w:bottom w:val="single" w:color="auto" w:sz="4" w:space="0"/>
              <w:right w:val="single" w:color="auto" w:sz="4" w:space="0"/>
            </w:tcBorders>
            <w:shd w:val="clear" w:color="auto" w:fill="auto"/>
          </w:tcPr>
          <w:p w14:paraId="0D216CC5"/>
        </w:tc>
        <w:tc>
          <w:tcPr>
            <w:tcW w:w="1343" w:type="dxa"/>
            <w:tcBorders>
              <w:top w:val="single" w:color="auto" w:sz="4" w:space="0"/>
              <w:bottom w:val="single" w:color="auto" w:sz="4" w:space="0"/>
              <w:right w:val="single" w:color="auto" w:sz="4" w:space="0"/>
            </w:tcBorders>
            <w:shd w:val="clear" w:color="auto" w:fill="auto"/>
          </w:tcPr>
          <w:p w14:paraId="7B3A1F53"/>
        </w:tc>
        <w:tc>
          <w:tcPr>
            <w:tcW w:w="1102" w:type="dxa"/>
            <w:tcBorders>
              <w:top w:val="single" w:color="auto" w:sz="4" w:space="0"/>
              <w:bottom w:val="single" w:color="auto" w:sz="4" w:space="0"/>
              <w:right w:val="single" w:color="auto" w:sz="4" w:space="0"/>
            </w:tcBorders>
            <w:shd w:val="clear" w:color="auto" w:fill="auto"/>
          </w:tcPr>
          <w:p w14:paraId="656A42F0"/>
        </w:tc>
        <w:tc>
          <w:tcPr>
            <w:tcW w:w="1308" w:type="dxa"/>
            <w:tcBorders>
              <w:top w:val="single" w:color="auto" w:sz="4" w:space="0"/>
              <w:bottom w:val="single" w:color="auto" w:sz="4" w:space="0"/>
              <w:right w:val="single" w:color="auto" w:sz="4" w:space="0"/>
            </w:tcBorders>
            <w:shd w:val="clear" w:color="auto" w:fill="auto"/>
          </w:tcPr>
          <w:p w14:paraId="395F3B9F"/>
        </w:tc>
        <w:tc>
          <w:tcPr>
            <w:tcW w:w="1123" w:type="dxa"/>
            <w:tcBorders>
              <w:top w:val="single" w:color="auto" w:sz="4" w:space="0"/>
              <w:bottom w:val="single" w:color="auto" w:sz="4" w:space="0"/>
              <w:right w:val="single" w:color="auto" w:sz="4" w:space="0"/>
            </w:tcBorders>
            <w:shd w:val="clear" w:color="auto" w:fill="auto"/>
          </w:tcPr>
          <w:p w14:paraId="1FF30A50"/>
        </w:tc>
        <w:tc>
          <w:tcPr>
            <w:tcW w:w="1365" w:type="dxa"/>
            <w:tcBorders>
              <w:top w:val="single" w:color="auto" w:sz="4" w:space="0"/>
              <w:bottom w:val="single" w:color="auto" w:sz="4" w:space="0"/>
              <w:right w:val="single" w:color="auto" w:sz="4" w:space="0"/>
            </w:tcBorders>
            <w:shd w:val="clear" w:color="auto" w:fill="auto"/>
          </w:tcPr>
          <w:p w14:paraId="243EF916"/>
        </w:tc>
      </w:tr>
      <w:tr w14:paraId="238CBEFB">
        <w:tblPrEx>
          <w:tblCellMar>
            <w:top w:w="0" w:type="dxa"/>
            <w:left w:w="70" w:type="dxa"/>
            <w:bottom w:w="0" w:type="dxa"/>
            <w:right w:w="70" w:type="dxa"/>
          </w:tblCellMar>
        </w:tblPrEx>
        <w:trPr>
          <w:trHeight w:val="439" w:hRule="atLeast"/>
        </w:trPr>
        <w:tc>
          <w:tcPr>
            <w:tcW w:w="540" w:type="dxa"/>
            <w:tcBorders>
              <w:top w:val="nil"/>
              <w:left w:val="single" w:color="auto" w:sz="8" w:space="0"/>
              <w:bottom w:val="nil"/>
              <w:right w:val="nil"/>
            </w:tcBorders>
            <w:shd w:val="clear" w:color="auto" w:fill="auto"/>
            <w:noWrap/>
            <w:vAlign w:val="bottom"/>
          </w:tcPr>
          <w:p w14:paraId="043F52C7">
            <w:pPr>
              <w:spacing w:after="0" w:line="240" w:lineRule="auto"/>
              <w:rPr>
                <w:rFonts w:ascii="Calibri" w:hAnsi="Calibri" w:eastAsia="Times New Roman" w:cs="Times New Roman"/>
                <w:color w:val="000000"/>
                <w:lang w:eastAsia="tr-TR"/>
              </w:rPr>
            </w:pPr>
            <w:r>
              <w:rPr>
                <w:rFonts w:ascii="Calibri" w:hAnsi="Calibri" w:eastAsia="Times New Roman" w:cs="Times New Roman"/>
                <w:color w:val="000000"/>
                <w:lang w:eastAsia="tr-TR"/>
              </w:rPr>
              <w:t> </w:t>
            </w:r>
          </w:p>
        </w:tc>
        <w:tc>
          <w:tcPr>
            <w:tcW w:w="2179" w:type="dxa"/>
            <w:tcBorders>
              <w:top w:val="nil"/>
              <w:left w:val="nil"/>
              <w:bottom w:val="nil"/>
              <w:right w:val="nil"/>
            </w:tcBorders>
            <w:shd w:val="clear" w:color="auto" w:fill="auto"/>
            <w:noWrap/>
            <w:vAlign w:val="bottom"/>
          </w:tcPr>
          <w:p w14:paraId="0907377E">
            <w:pPr>
              <w:spacing w:after="0" w:line="240" w:lineRule="auto"/>
              <w:rPr>
                <w:rFonts w:ascii="Calibri" w:hAnsi="Calibri" w:eastAsia="Times New Roman" w:cs="Times New Roman"/>
                <w:color w:val="000000"/>
                <w:lang w:eastAsia="tr-TR"/>
              </w:rPr>
            </w:pPr>
          </w:p>
        </w:tc>
        <w:tc>
          <w:tcPr>
            <w:tcW w:w="1820" w:type="dxa"/>
            <w:tcBorders>
              <w:top w:val="nil"/>
              <w:left w:val="nil"/>
              <w:bottom w:val="nil"/>
              <w:right w:val="nil"/>
            </w:tcBorders>
            <w:shd w:val="clear" w:color="auto" w:fill="auto"/>
            <w:noWrap/>
            <w:vAlign w:val="bottom"/>
          </w:tcPr>
          <w:p w14:paraId="45362E4D">
            <w:pPr>
              <w:spacing w:after="0" w:line="240" w:lineRule="auto"/>
              <w:rPr>
                <w:rFonts w:ascii="Calibri" w:hAnsi="Calibri" w:eastAsia="Times New Roman" w:cs="Times New Roman"/>
                <w:color w:val="000000"/>
                <w:lang w:eastAsia="tr-TR"/>
              </w:rPr>
            </w:pPr>
          </w:p>
        </w:tc>
        <w:tc>
          <w:tcPr>
            <w:tcW w:w="1343" w:type="dxa"/>
            <w:tcBorders>
              <w:top w:val="nil"/>
              <w:left w:val="nil"/>
              <w:bottom w:val="nil"/>
              <w:right w:val="nil"/>
            </w:tcBorders>
            <w:shd w:val="clear" w:color="auto" w:fill="auto"/>
            <w:noWrap/>
            <w:vAlign w:val="bottom"/>
          </w:tcPr>
          <w:p w14:paraId="23EEF031">
            <w:pPr>
              <w:spacing w:after="0" w:line="240" w:lineRule="auto"/>
              <w:rPr>
                <w:rFonts w:ascii="Calibri" w:hAnsi="Calibri" w:eastAsia="Times New Roman" w:cs="Times New Roman"/>
                <w:color w:val="000000"/>
                <w:lang w:eastAsia="tr-TR"/>
              </w:rPr>
            </w:pPr>
          </w:p>
        </w:tc>
        <w:tc>
          <w:tcPr>
            <w:tcW w:w="1102" w:type="dxa"/>
            <w:tcBorders>
              <w:top w:val="nil"/>
              <w:left w:val="nil"/>
              <w:bottom w:val="nil"/>
              <w:right w:val="nil"/>
            </w:tcBorders>
            <w:shd w:val="clear" w:color="auto" w:fill="auto"/>
            <w:noWrap/>
            <w:vAlign w:val="bottom"/>
          </w:tcPr>
          <w:p w14:paraId="0968D497">
            <w:pPr>
              <w:spacing w:after="0" w:line="240" w:lineRule="auto"/>
              <w:rPr>
                <w:rFonts w:ascii="Calibri" w:hAnsi="Calibri" w:eastAsia="Times New Roman" w:cs="Times New Roman"/>
                <w:color w:val="000000"/>
                <w:lang w:eastAsia="tr-TR"/>
              </w:rPr>
            </w:pPr>
          </w:p>
        </w:tc>
        <w:tc>
          <w:tcPr>
            <w:tcW w:w="1308" w:type="dxa"/>
            <w:tcBorders>
              <w:top w:val="nil"/>
              <w:left w:val="nil"/>
              <w:bottom w:val="nil"/>
              <w:right w:val="nil"/>
            </w:tcBorders>
            <w:shd w:val="clear" w:color="auto" w:fill="auto"/>
            <w:noWrap/>
            <w:vAlign w:val="bottom"/>
          </w:tcPr>
          <w:p w14:paraId="6AD10E4A">
            <w:pPr>
              <w:spacing w:after="0" w:line="240" w:lineRule="auto"/>
              <w:rPr>
                <w:rFonts w:ascii="Calibri" w:hAnsi="Calibri" w:eastAsia="Times New Roman" w:cs="Times New Roman"/>
                <w:color w:val="000000"/>
                <w:lang w:eastAsia="tr-TR"/>
              </w:rPr>
            </w:pPr>
          </w:p>
        </w:tc>
        <w:tc>
          <w:tcPr>
            <w:tcW w:w="1123" w:type="dxa"/>
            <w:tcBorders>
              <w:top w:val="nil"/>
              <w:left w:val="nil"/>
              <w:bottom w:val="nil"/>
              <w:right w:val="nil"/>
            </w:tcBorders>
            <w:shd w:val="clear" w:color="auto" w:fill="auto"/>
            <w:noWrap/>
            <w:vAlign w:val="bottom"/>
          </w:tcPr>
          <w:p w14:paraId="5FE61BC4">
            <w:pPr>
              <w:spacing w:after="0" w:line="240" w:lineRule="auto"/>
              <w:rPr>
                <w:rFonts w:ascii="Calibri" w:hAnsi="Calibri" w:eastAsia="Times New Roman" w:cs="Times New Roman"/>
                <w:color w:val="000000"/>
                <w:lang w:eastAsia="tr-TR"/>
              </w:rPr>
            </w:pPr>
          </w:p>
        </w:tc>
        <w:tc>
          <w:tcPr>
            <w:tcW w:w="1365" w:type="dxa"/>
            <w:tcBorders>
              <w:top w:val="nil"/>
              <w:left w:val="nil"/>
              <w:bottom w:val="nil"/>
              <w:right w:val="single" w:color="auto" w:sz="8" w:space="0"/>
            </w:tcBorders>
            <w:shd w:val="clear" w:color="auto" w:fill="auto"/>
            <w:noWrap/>
            <w:vAlign w:val="bottom"/>
          </w:tcPr>
          <w:p w14:paraId="164BA4C9">
            <w:pPr>
              <w:spacing w:after="0" w:line="240" w:lineRule="auto"/>
              <w:rPr>
                <w:rFonts w:ascii="Calibri" w:hAnsi="Calibri" w:eastAsia="Times New Roman" w:cs="Times New Roman"/>
                <w:color w:val="000000"/>
                <w:lang w:eastAsia="tr-TR"/>
              </w:rPr>
            </w:pPr>
            <w:r>
              <w:rPr>
                <w:rFonts w:ascii="Calibri" w:hAnsi="Calibri" w:eastAsia="Times New Roman" w:cs="Times New Roman"/>
                <w:color w:val="000000"/>
                <w:lang w:eastAsia="tr-TR"/>
              </w:rPr>
              <w:t> </w:t>
            </w:r>
          </w:p>
        </w:tc>
      </w:tr>
      <w:tr w14:paraId="1E5EBDD7">
        <w:tblPrEx>
          <w:tblCellMar>
            <w:top w:w="0" w:type="dxa"/>
            <w:left w:w="70" w:type="dxa"/>
            <w:bottom w:w="0" w:type="dxa"/>
            <w:right w:w="70" w:type="dxa"/>
          </w:tblCellMar>
        </w:tblPrEx>
        <w:trPr>
          <w:trHeight w:val="405" w:hRule="atLeast"/>
        </w:trPr>
        <w:tc>
          <w:tcPr>
            <w:tcW w:w="10780" w:type="dxa"/>
            <w:gridSpan w:val="8"/>
            <w:vMerge w:val="restart"/>
            <w:tcBorders>
              <w:top w:val="nil"/>
              <w:left w:val="single" w:color="auto" w:sz="8" w:space="0"/>
              <w:bottom w:val="single" w:color="000000" w:sz="8" w:space="0"/>
              <w:right w:val="single" w:color="000000" w:sz="8" w:space="0"/>
            </w:tcBorders>
            <w:shd w:val="clear" w:color="auto" w:fill="auto"/>
            <w:vAlign w:val="bottom"/>
          </w:tcPr>
          <w:p w14:paraId="5F1CBB21">
            <w:pPr>
              <w:spacing w:after="0" w:line="240" w:lineRule="auto"/>
              <w:jc w:val="center"/>
              <w:rPr>
                <w:rFonts w:ascii="Calibri" w:hAnsi="Calibri" w:eastAsia="Times New Roman" w:cs="Times New Roman"/>
                <w:color w:val="000000"/>
                <w:sz w:val="28"/>
                <w:szCs w:val="28"/>
                <w:lang w:eastAsia="tr-TR"/>
              </w:rPr>
            </w:pPr>
            <w:r>
              <w:rPr>
                <w:rFonts w:ascii="Calibri" w:hAnsi="Calibri" w:eastAsia="Times New Roman" w:cs="Times New Roman"/>
                <w:b/>
                <w:bCs/>
                <w:color w:val="000000"/>
                <w:sz w:val="28"/>
                <w:szCs w:val="28"/>
                <w:lang w:eastAsia="tr-TR"/>
              </w:rPr>
              <w:t>NOT</w:t>
            </w:r>
            <w:r>
              <w:rPr>
                <w:rFonts w:ascii="Calibri" w:hAnsi="Calibri" w:eastAsia="Times New Roman" w:cs="Times New Roman"/>
                <w:color w:val="000000"/>
                <w:sz w:val="28"/>
                <w:szCs w:val="28"/>
                <w:lang w:eastAsia="tr-TR"/>
              </w:rPr>
              <w:t>: BELİRTİLEN SAATLER DIŞINDA ÖĞRETMENLERİMİZİN DERSLERİ OLDUĞUNDAN GÖRÜŞME MÜMKÜN OLMAYACAKTIR.</w:t>
            </w:r>
          </w:p>
          <w:p w14:paraId="1435BBD5">
            <w:pPr>
              <w:spacing w:after="0" w:line="240" w:lineRule="auto"/>
              <w:jc w:val="center"/>
              <w:rPr>
                <w:rFonts w:ascii="Wingdings" w:hAnsi="Wingdings" w:cs="Wingdings"/>
                <w:sz w:val="23"/>
                <w:szCs w:val="23"/>
              </w:rPr>
            </w:pPr>
          </w:p>
          <w:p w14:paraId="08BF2482">
            <w:pPr>
              <w:spacing w:after="0" w:line="240" w:lineRule="auto"/>
              <w:jc w:val="center"/>
              <w:rPr>
                <w:rFonts w:ascii="Calibri" w:hAnsi="Calibri" w:eastAsia="Times New Roman" w:cs="Times New Roman"/>
                <w:color w:val="000000"/>
                <w:sz w:val="28"/>
                <w:szCs w:val="28"/>
                <w:lang w:eastAsia="tr-TR"/>
              </w:rPr>
            </w:pPr>
            <w:r>
              <w:rPr>
                <w:rFonts w:ascii="Wingdings" w:hAnsi="Wingdings" w:cs="Wingdings"/>
                <w:sz w:val="23"/>
                <w:szCs w:val="23"/>
              </w:rPr>
              <w:t></w:t>
            </w:r>
            <w:r>
              <w:rPr>
                <w:rFonts w:ascii="Calibri" w:hAnsi="Calibri" w:eastAsia="Times New Roman" w:cs="Times New Roman"/>
                <w:color w:val="000000"/>
                <w:sz w:val="28"/>
                <w:szCs w:val="28"/>
                <w:lang w:eastAsia="tr-TR"/>
              </w:rPr>
              <w:t>Veli görüşme saatleri ders programına göre değişiklik göstermektedir. En güncel haline internet sitemizden ulaşabilirsiniz.</w:t>
            </w:r>
          </w:p>
        </w:tc>
      </w:tr>
      <w:tr w14:paraId="36A5A8ED">
        <w:tblPrEx>
          <w:tblCellMar>
            <w:top w:w="0" w:type="dxa"/>
            <w:left w:w="70" w:type="dxa"/>
            <w:bottom w:w="0" w:type="dxa"/>
            <w:right w:w="70" w:type="dxa"/>
          </w:tblCellMar>
        </w:tblPrEx>
        <w:trPr>
          <w:trHeight w:val="509" w:hRule="atLeast"/>
        </w:trPr>
        <w:tc>
          <w:tcPr>
            <w:tcW w:w="10780" w:type="dxa"/>
            <w:gridSpan w:val="8"/>
            <w:vMerge w:val="continue"/>
            <w:tcBorders>
              <w:top w:val="nil"/>
              <w:left w:val="single" w:color="auto" w:sz="8" w:space="0"/>
              <w:bottom w:val="single" w:color="000000" w:sz="8" w:space="0"/>
              <w:right w:val="single" w:color="000000" w:sz="8" w:space="0"/>
            </w:tcBorders>
            <w:vAlign w:val="center"/>
          </w:tcPr>
          <w:p w14:paraId="5F1214D7">
            <w:pPr>
              <w:spacing w:after="0" w:line="240" w:lineRule="auto"/>
              <w:rPr>
                <w:rFonts w:ascii="Calibri" w:hAnsi="Calibri" w:eastAsia="Times New Roman" w:cs="Times New Roman"/>
                <w:color w:val="000000"/>
                <w:sz w:val="28"/>
                <w:szCs w:val="28"/>
                <w:lang w:eastAsia="tr-TR"/>
              </w:rPr>
            </w:pPr>
          </w:p>
        </w:tc>
      </w:tr>
    </w:tbl>
    <w:tbl>
      <w:tblPr>
        <w:tblStyle w:val="3"/>
        <w:tblpPr w:leftFromText="141" w:rightFromText="141" w:vertAnchor="text" w:tblpX="9881" w:tblpY="-10094"/>
        <w:tblW w:w="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210"/>
      </w:tblGrid>
      <w:tr w14:paraId="406F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30" w:hRule="atLeast"/>
        </w:trPr>
        <w:tc>
          <w:tcPr>
            <w:tcW w:w="210" w:type="dxa"/>
          </w:tcPr>
          <w:p w14:paraId="64955BF3">
            <w:pPr>
              <w:pStyle w:val="7"/>
              <w:spacing w:before="120" w:after="120" w:line="240" w:lineRule="atLeast"/>
              <w:jc w:val="both"/>
              <w:rPr>
                <w:sz w:val="23"/>
                <w:szCs w:val="23"/>
              </w:rPr>
            </w:pPr>
          </w:p>
        </w:tc>
      </w:tr>
    </w:tbl>
    <w:p w14:paraId="64EEC6FF">
      <w:pPr>
        <w:pStyle w:val="7"/>
        <w:spacing w:before="120" w:after="120" w:line="240" w:lineRule="atLeast"/>
        <w:jc w:val="both"/>
        <w:rPr>
          <w:rFonts w:hint="default"/>
          <w:sz w:val="23"/>
          <w:szCs w:val="23"/>
          <w:lang w:val="tr-TR"/>
        </w:rPr>
      </w:pPr>
      <w:r>
        <w:rPr>
          <w:sz w:val="23"/>
          <w:szCs w:val="23"/>
        </w:rPr>
        <w:t xml:space="preserve">Okula telefonla ulaşmak için : 0 370 </w:t>
      </w:r>
      <w:r>
        <w:rPr>
          <w:rFonts w:hint="default"/>
          <w:sz w:val="23"/>
          <w:szCs w:val="23"/>
          <w:lang w:val="tr-TR"/>
        </w:rPr>
        <w:t>4127479</w:t>
      </w:r>
      <w:bookmarkStart w:id="0" w:name="_GoBack"/>
      <w:bookmarkEnd w:id="0"/>
    </w:p>
    <w:p w14:paraId="6ABCCA3D">
      <w:pPr>
        <w:pStyle w:val="7"/>
        <w:spacing w:before="120" w:after="120" w:line="240" w:lineRule="atLeast"/>
        <w:jc w:val="both"/>
        <w:rPr>
          <w:rFonts w:hint="default"/>
          <w:sz w:val="23"/>
          <w:szCs w:val="23"/>
          <w:lang w:val="tr-TR"/>
        </w:rPr>
      </w:pPr>
      <w:r>
        <w:rPr>
          <w:sz w:val="23"/>
          <w:szCs w:val="23"/>
        </w:rPr>
        <w:t>Okulun web sitesi : http://</w:t>
      </w:r>
      <w:r>
        <w:rPr>
          <w:rFonts w:hint="default"/>
          <w:sz w:val="23"/>
          <w:szCs w:val="23"/>
          <w:lang w:val="tr-TR"/>
        </w:rPr>
        <w:t>fsmo.meb.k12.tr</w:t>
      </w:r>
    </w:p>
    <w:p w14:paraId="04AEB5B2">
      <w:pPr>
        <w:spacing w:before="120" w:after="120" w:line="240" w:lineRule="atLeast"/>
        <w:jc w:val="both"/>
        <w:rPr>
          <w:sz w:val="23"/>
          <w:szCs w:val="23"/>
        </w:rPr>
      </w:pPr>
      <w:r>
        <w:rPr>
          <w:sz w:val="23"/>
          <w:szCs w:val="23"/>
        </w:rPr>
        <w:t>Okulumuzla ilgili en güncel haber ve duyurulara internet sitemizden ulaşabilirsiniz.</w:t>
      </w:r>
    </w:p>
    <w:p w14:paraId="34681FCC">
      <w:pPr>
        <w:spacing w:before="120" w:after="120" w:line="240" w:lineRule="atLeast"/>
        <w:jc w:val="both"/>
        <w:rPr>
          <w:rFonts w:ascii="Arial" w:hAnsi="Arial" w:cs="Arial"/>
          <w:b/>
          <w:bCs/>
          <w:color w:val="000000"/>
          <w:sz w:val="23"/>
          <w:szCs w:val="23"/>
        </w:rPr>
      </w:pPr>
    </w:p>
    <w:p w14:paraId="0D724A8C">
      <w:pPr>
        <w:pStyle w:val="7"/>
        <w:rPr>
          <w:b/>
          <w:bCs/>
          <w:sz w:val="23"/>
          <w:szCs w:val="23"/>
        </w:rPr>
      </w:pPr>
      <w:r>
        <w:rPr>
          <w:b/>
          <w:bCs/>
          <w:sz w:val="23"/>
          <w:szCs w:val="23"/>
        </w:rPr>
        <w:t xml:space="preserve">ÖĞRENCİ BAŞARISININ DEĞERLENDİRİLMESİ </w:t>
      </w:r>
    </w:p>
    <w:p w14:paraId="4214565E">
      <w:pPr>
        <w:pStyle w:val="7"/>
        <w:rPr>
          <w:sz w:val="23"/>
          <w:szCs w:val="23"/>
        </w:rPr>
      </w:pPr>
    </w:p>
    <w:p w14:paraId="2ABC3BBD">
      <w:pPr>
        <w:pStyle w:val="7"/>
        <w:jc w:val="both"/>
        <w:rPr>
          <w:sz w:val="22"/>
          <w:szCs w:val="22"/>
        </w:rPr>
      </w:pPr>
      <w:r>
        <w:rPr>
          <w:sz w:val="22"/>
          <w:szCs w:val="22"/>
        </w:rPr>
        <w:t xml:space="preserve">Öğrencilerin, edindikleri bilgi, beceri, görüş, tutum ve davranışlarda oluşan kazanımlara ne ölçüde ulaştıklarını ölçmek için değerlendirme yapılır. Ders yılı, ölçme ve değerlendirme bakımından birbirini tamamlayan iki dönemden oluşur. Öğrenci başarısı; sınavlar, projeler, performans görevleri ile ders ve etkinliklere katılımlarından alınan puanlara göre tespit edilir. Öğrenciler, bir ders yılında istedikleri ders veya derslerden en az bir proje; her dönemde derslerden en az bir performans görevi hazırlar. Öğrencilerin ders, uygulama ve değerlendirme etkinliklerine katılmaları zorunludur. Bir dersin yılsonu puanı, birinci ve ikinci dönem puanlarının aritmetik ortalamasıdır. Bir dersin yılsonu notu ise birinci ve ikinci dönem notlarının aritmetik ortalamasıdır. Dönem puanlarının aritmetik ortalaması hesaplanırken bölme işlemi virgülden sonra üç basamak yürütülür. </w:t>
      </w:r>
    </w:p>
    <w:p w14:paraId="26A8216F">
      <w:pPr>
        <w:jc w:val="both"/>
      </w:pPr>
      <w:r>
        <w:t>Sınav ve öğrencinin performansına yönelik çalışmalar 100 tam puan üzerinden değerlendirilir. Değerlendirme sonuçları 100’lük sistem üzerinden puan olarak karneye işlenir.</w:t>
      </w:r>
    </w:p>
    <w:p w14:paraId="6B7B0CA9">
      <w:pPr>
        <w:pStyle w:val="7"/>
        <w:rPr>
          <w:b/>
          <w:bCs/>
          <w:sz w:val="23"/>
          <w:szCs w:val="23"/>
        </w:rPr>
      </w:pPr>
    </w:p>
    <w:p w14:paraId="0134D535">
      <w:pPr>
        <w:pStyle w:val="7"/>
        <w:rPr>
          <w:b/>
          <w:bCs/>
          <w:sz w:val="23"/>
          <w:szCs w:val="23"/>
        </w:rPr>
      </w:pPr>
      <w:r>
        <w:rPr>
          <w:b/>
          <w:bCs/>
          <w:sz w:val="23"/>
          <w:szCs w:val="23"/>
        </w:rPr>
        <w:t>SINAVLAR</w:t>
      </w:r>
    </w:p>
    <w:p w14:paraId="409BEF36">
      <w:pPr>
        <w:pStyle w:val="7"/>
        <w:rPr>
          <w:sz w:val="23"/>
          <w:szCs w:val="23"/>
        </w:rPr>
      </w:pPr>
    </w:p>
    <w:p w14:paraId="648CD9F4">
      <w:pPr>
        <w:pStyle w:val="7"/>
        <w:jc w:val="both"/>
        <w:rPr>
          <w:sz w:val="23"/>
          <w:szCs w:val="23"/>
        </w:rPr>
      </w:pPr>
      <w:r>
        <w:rPr>
          <w:sz w:val="23"/>
          <w:szCs w:val="23"/>
        </w:rPr>
        <w:t xml:space="preserve">Yazılı ve uygulamalı sınavların zamanı en az bir hafta önce öğrencilere duyurulur. </w:t>
      </w:r>
    </w:p>
    <w:p w14:paraId="492DA682">
      <w:pPr>
        <w:jc w:val="both"/>
        <w:rPr>
          <w:sz w:val="23"/>
          <w:szCs w:val="23"/>
        </w:rPr>
      </w:pPr>
      <w:r>
        <w:rPr>
          <w:sz w:val="23"/>
          <w:szCs w:val="23"/>
        </w:rPr>
        <w:t>Herhangi bir nedenle sınavlara katılamayan veya proje ve performans görevini zamanında teslim edemeyen öğrencinin durumu velisine bildirilir. Veli, öğrencinin sınava katılamama, proje ve performans görevini zamanında teslim edememe gerekçesini en geç "beş iş günü" içinde okul yönetimine yazılı olarak bildirir. Özrü uygun görülen öğrenciler, ders öğretmeninin belirleyeceği bir zamanda önceden veliye ve öğrenciye duyurularak dersin niteliğine göre yapılacak değerlendirme etkinliğine alınır. Öğrenciler, proje ve performans görevlerini öğretmenin belirleyeceği süre içinde teslim eder.</w:t>
      </w:r>
    </w:p>
    <w:p w14:paraId="0A0F6C2F">
      <w:pPr>
        <w:pStyle w:val="7"/>
        <w:rPr>
          <w:b/>
          <w:bCs/>
          <w:sz w:val="23"/>
          <w:szCs w:val="23"/>
        </w:rPr>
      </w:pPr>
    </w:p>
    <w:p w14:paraId="2ADA4033">
      <w:pPr>
        <w:pStyle w:val="7"/>
        <w:rPr>
          <w:b/>
          <w:bCs/>
          <w:sz w:val="23"/>
          <w:szCs w:val="23"/>
        </w:rPr>
      </w:pPr>
      <w:r>
        <w:rPr>
          <w:b/>
          <w:bCs/>
          <w:sz w:val="23"/>
          <w:szCs w:val="23"/>
        </w:rPr>
        <w:t xml:space="preserve">ÖLÇME VE DEĞERLENDİRME SONUÇLARININ DUYURULMASI </w:t>
      </w:r>
    </w:p>
    <w:p w14:paraId="17780DCA">
      <w:pPr>
        <w:pStyle w:val="7"/>
        <w:rPr>
          <w:sz w:val="23"/>
          <w:szCs w:val="23"/>
        </w:rPr>
      </w:pPr>
    </w:p>
    <w:p w14:paraId="7109C77D">
      <w:pPr>
        <w:pStyle w:val="7"/>
        <w:jc w:val="both"/>
        <w:rPr>
          <w:sz w:val="23"/>
          <w:szCs w:val="23"/>
        </w:rPr>
      </w:pPr>
      <w:r>
        <w:rPr>
          <w:sz w:val="23"/>
          <w:szCs w:val="23"/>
        </w:rPr>
        <w:t xml:space="preserve">Öğretmenler; sınavların yapıldığı, proje ve performans görevlerinin teslim edildiği tarihten başlayarak en geç on gün içinde sonuçları öğrencilere bildirirler. Varsa yapılan ortak hataları sınıfta açıklarlar. Ölçme ve değerlendirme araçları, incelenmek üzere öğrencilere dağıtılır, sonrasında geri alınarak saklanır. Öğrencilerin aldığı puanlar MEB internet sitesinde yer alan Veli Bilgilendirme Sisteminde (VBS) yayınlanmaktadır. </w:t>
      </w:r>
    </w:p>
    <w:p w14:paraId="106C14C7">
      <w:pPr>
        <w:pStyle w:val="7"/>
        <w:rPr>
          <w:sz w:val="23"/>
          <w:szCs w:val="23"/>
        </w:rPr>
      </w:pPr>
    </w:p>
    <w:p w14:paraId="507795B3">
      <w:pPr>
        <w:pStyle w:val="7"/>
        <w:rPr>
          <w:b/>
          <w:bCs/>
          <w:sz w:val="23"/>
          <w:szCs w:val="23"/>
        </w:rPr>
      </w:pPr>
    </w:p>
    <w:p w14:paraId="4D09C170">
      <w:pPr>
        <w:pStyle w:val="7"/>
        <w:rPr>
          <w:b/>
          <w:bCs/>
          <w:sz w:val="23"/>
          <w:szCs w:val="23"/>
        </w:rPr>
      </w:pPr>
      <w:r>
        <w:rPr>
          <w:b/>
          <w:bCs/>
          <w:sz w:val="23"/>
          <w:szCs w:val="23"/>
        </w:rPr>
        <w:t xml:space="preserve">ÖDÜLLENDİRİLECEK DAVRANIŞLAR </w:t>
      </w:r>
    </w:p>
    <w:p w14:paraId="3BCDB72A">
      <w:pPr>
        <w:pStyle w:val="7"/>
        <w:rPr>
          <w:sz w:val="23"/>
          <w:szCs w:val="23"/>
        </w:rPr>
      </w:pPr>
    </w:p>
    <w:p w14:paraId="6DA1826B">
      <w:pPr>
        <w:pStyle w:val="7"/>
        <w:jc w:val="both"/>
        <w:rPr>
          <w:sz w:val="23"/>
          <w:szCs w:val="23"/>
        </w:rPr>
      </w:pPr>
      <w:r>
        <w:rPr>
          <w:sz w:val="23"/>
          <w:szCs w:val="23"/>
        </w:rPr>
        <w:t xml:space="preserve">Okul Öğrenci Davranışlarını Değerlendirme Kurulunca, örnek davranışları ile derslerdeki gayret ve başarılarıyla üstünlük gösteren öğrenciler; </w:t>
      </w:r>
    </w:p>
    <w:p w14:paraId="7CBC5C86">
      <w:pPr>
        <w:pStyle w:val="7"/>
        <w:jc w:val="both"/>
        <w:rPr>
          <w:sz w:val="23"/>
          <w:szCs w:val="23"/>
        </w:rPr>
      </w:pPr>
      <w:r>
        <w:rPr>
          <w:sz w:val="23"/>
          <w:szCs w:val="23"/>
        </w:rPr>
        <w:t xml:space="preserve">a) 5, 6, 7 ve 8 inci sınıflarda puan ortalaması Türkçe dersinden 55.00, diğer derslerin her birinden 45.00 puandan aşağı olmamak şartı ile tüm derslerin dönem ağırlıklı puan ortalaması 70.00- 84.99 olanlar "Teşekkür", </w:t>
      </w:r>
    </w:p>
    <w:p w14:paraId="48AAEFD2">
      <w:pPr>
        <w:pStyle w:val="7"/>
        <w:jc w:val="both"/>
        <w:rPr>
          <w:sz w:val="23"/>
          <w:szCs w:val="23"/>
        </w:rPr>
      </w:pPr>
      <w:r>
        <w:rPr>
          <w:sz w:val="23"/>
          <w:szCs w:val="23"/>
        </w:rPr>
        <w:t xml:space="preserve">b) 85.00 puan ve yukarı olanlar "Takdirname", </w:t>
      </w:r>
    </w:p>
    <w:p w14:paraId="506767CE">
      <w:pPr>
        <w:pStyle w:val="7"/>
        <w:jc w:val="both"/>
        <w:rPr>
          <w:sz w:val="23"/>
          <w:szCs w:val="23"/>
        </w:rPr>
      </w:pPr>
      <w:r>
        <w:rPr>
          <w:sz w:val="23"/>
          <w:szCs w:val="23"/>
        </w:rPr>
        <w:t xml:space="preserve">c) Üç öğretim yılının her döneminde üst üste Takdirname alanlar "Üstün Başarı". </w:t>
      </w:r>
    </w:p>
    <w:p w14:paraId="0AE21BCF">
      <w:pPr>
        <w:pStyle w:val="7"/>
        <w:jc w:val="both"/>
        <w:rPr>
          <w:sz w:val="23"/>
          <w:szCs w:val="23"/>
        </w:rPr>
      </w:pPr>
      <w:r>
        <w:rPr>
          <w:sz w:val="23"/>
          <w:szCs w:val="23"/>
        </w:rPr>
        <w:t xml:space="preserve">ç) Üç öğretim yılının her döneminde üst üste Teşekkür ya da dönemlerin herhangi birinden veya bir kaçından Takdirname, diğerlerinden Teşekkür alanlar "Başarı" belgesi ile ödüllendirilir. </w:t>
      </w:r>
    </w:p>
    <w:p w14:paraId="69808A49">
      <w:pPr>
        <w:pStyle w:val="7"/>
        <w:rPr>
          <w:sz w:val="23"/>
          <w:szCs w:val="23"/>
        </w:rPr>
      </w:pPr>
    </w:p>
    <w:p w14:paraId="76AA8DB2">
      <w:pPr>
        <w:pStyle w:val="7"/>
        <w:rPr>
          <w:b/>
          <w:bCs/>
          <w:sz w:val="23"/>
          <w:szCs w:val="23"/>
        </w:rPr>
      </w:pPr>
    </w:p>
    <w:p w14:paraId="756ACA8D">
      <w:pPr>
        <w:pStyle w:val="7"/>
        <w:rPr>
          <w:b/>
          <w:bCs/>
          <w:sz w:val="23"/>
          <w:szCs w:val="23"/>
        </w:rPr>
      </w:pPr>
      <w:r>
        <w:rPr>
          <w:b/>
          <w:bCs/>
          <w:sz w:val="23"/>
          <w:szCs w:val="23"/>
        </w:rPr>
        <w:t xml:space="preserve">KARNE VE ARA KARNE </w:t>
      </w:r>
    </w:p>
    <w:p w14:paraId="274334F4">
      <w:pPr>
        <w:pStyle w:val="7"/>
        <w:rPr>
          <w:sz w:val="23"/>
          <w:szCs w:val="23"/>
        </w:rPr>
      </w:pPr>
    </w:p>
    <w:p w14:paraId="64B8FC11">
      <w:pPr>
        <w:pStyle w:val="7"/>
        <w:jc w:val="both"/>
        <w:rPr>
          <w:b/>
          <w:bCs/>
          <w:sz w:val="23"/>
          <w:szCs w:val="23"/>
        </w:rPr>
      </w:pPr>
      <w:r>
        <w:rPr>
          <w:sz w:val="23"/>
          <w:szCs w:val="23"/>
        </w:rPr>
        <w:t xml:space="preserve">Öğrencinin derslerdeki başarısı ile davranışlara ilişkin değerlendirme sonuçları ve okula devam durumunu gösteren karneler, I. ve II. dönem sonunda Milli Eğitim Bakanlığı’nca belirlenen tarihlerde verilir. </w:t>
      </w:r>
    </w:p>
    <w:p w14:paraId="43018C9C">
      <w:pPr>
        <w:pStyle w:val="7"/>
        <w:rPr>
          <w:b/>
          <w:bCs/>
          <w:sz w:val="23"/>
          <w:szCs w:val="23"/>
        </w:rPr>
      </w:pPr>
    </w:p>
    <w:p w14:paraId="24787B60">
      <w:pPr>
        <w:pStyle w:val="7"/>
        <w:rPr>
          <w:b/>
          <w:bCs/>
          <w:sz w:val="23"/>
          <w:szCs w:val="23"/>
        </w:rPr>
      </w:pPr>
    </w:p>
    <w:p w14:paraId="0FED5483">
      <w:pPr>
        <w:pStyle w:val="7"/>
        <w:rPr>
          <w:b/>
          <w:bCs/>
          <w:sz w:val="23"/>
          <w:szCs w:val="23"/>
        </w:rPr>
      </w:pPr>
      <w:r>
        <w:rPr>
          <w:b/>
          <w:bCs/>
          <w:sz w:val="23"/>
          <w:szCs w:val="23"/>
        </w:rPr>
        <w:t xml:space="preserve">GEZİ </w:t>
      </w:r>
    </w:p>
    <w:p w14:paraId="4470A56C">
      <w:pPr>
        <w:pStyle w:val="7"/>
        <w:rPr>
          <w:sz w:val="23"/>
          <w:szCs w:val="23"/>
        </w:rPr>
      </w:pPr>
    </w:p>
    <w:p w14:paraId="344E9ADB">
      <w:pPr>
        <w:pStyle w:val="7"/>
        <w:jc w:val="both"/>
        <w:rPr>
          <w:sz w:val="23"/>
          <w:szCs w:val="23"/>
        </w:rPr>
      </w:pPr>
      <w:r>
        <w:rPr>
          <w:sz w:val="23"/>
          <w:szCs w:val="23"/>
        </w:rPr>
        <w:t xml:space="preserve">Geziye katılan öğrenciler, bulundukları yerde okulu temsil ederler. Öğrenciler okul kurallarına uymak, davranış ve görüntü olarak uygun standartlarda olmak, çevre ve insanların huzurunu bozacak davranışlardan kaçınmak zorundadırlar. </w:t>
      </w:r>
    </w:p>
    <w:p w14:paraId="2551FD0A">
      <w:pPr>
        <w:pStyle w:val="7"/>
        <w:jc w:val="both"/>
        <w:rPr>
          <w:sz w:val="23"/>
          <w:szCs w:val="23"/>
        </w:rPr>
      </w:pPr>
    </w:p>
    <w:p w14:paraId="473BAC8E">
      <w:pPr>
        <w:pStyle w:val="7"/>
        <w:jc w:val="both"/>
        <w:rPr>
          <w:sz w:val="23"/>
          <w:szCs w:val="23"/>
        </w:rPr>
      </w:pPr>
      <w:r>
        <w:rPr>
          <w:sz w:val="23"/>
          <w:szCs w:val="23"/>
        </w:rPr>
        <w:t xml:space="preserve">Geziye Çıkmadan Önce; </w:t>
      </w:r>
    </w:p>
    <w:p w14:paraId="2EDB9BDB">
      <w:pPr>
        <w:pStyle w:val="7"/>
        <w:jc w:val="both"/>
        <w:rPr>
          <w:sz w:val="23"/>
          <w:szCs w:val="23"/>
        </w:rPr>
      </w:pPr>
      <w:r>
        <w:rPr>
          <w:rFonts w:ascii="Wingdings" w:hAnsi="Wingdings" w:cs="Wingdings"/>
          <w:sz w:val="23"/>
          <w:szCs w:val="23"/>
        </w:rPr>
        <w:t></w:t>
      </w:r>
      <w:r>
        <w:rPr>
          <w:sz w:val="23"/>
          <w:szCs w:val="23"/>
        </w:rPr>
        <w:t xml:space="preserve">Veliye, gidilecek gezi hakkında genel bilgi veren ve gerekli izni isteyen yazı okul müdürü imzasıyla gönderilir. </w:t>
      </w:r>
    </w:p>
    <w:p w14:paraId="6CFC18F6">
      <w:pPr>
        <w:pStyle w:val="7"/>
        <w:jc w:val="both"/>
        <w:rPr>
          <w:sz w:val="23"/>
          <w:szCs w:val="23"/>
        </w:rPr>
      </w:pPr>
      <w:r>
        <w:rPr>
          <w:rFonts w:ascii="Wingdings" w:hAnsi="Wingdings" w:cs="Wingdings"/>
          <w:sz w:val="23"/>
          <w:szCs w:val="23"/>
        </w:rPr>
        <w:t></w:t>
      </w:r>
      <w:r>
        <w:rPr>
          <w:sz w:val="23"/>
          <w:szCs w:val="23"/>
        </w:rPr>
        <w:t xml:space="preserve">Veli tarafından izin dilekçesinin belirtilen tarihte okul idaresine ulaştırılması gerekmektedir. </w:t>
      </w:r>
    </w:p>
    <w:p w14:paraId="3A0B5C07">
      <w:pPr>
        <w:pStyle w:val="7"/>
        <w:jc w:val="both"/>
        <w:rPr>
          <w:sz w:val="23"/>
          <w:szCs w:val="23"/>
        </w:rPr>
      </w:pPr>
      <w:r>
        <w:rPr>
          <w:rFonts w:ascii="Wingdings" w:hAnsi="Wingdings" w:cs="Wingdings"/>
          <w:sz w:val="23"/>
          <w:szCs w:val="23"/>
        </w:rPr>
        <w:t></w:t>
      </w:r>
      <w:r>
        <w:rPr>
          <w:sz w:val="23"/>
          <w:szCs w:val="23"/>
        </w:rPr>
        <w:t xml:space="preserve">Özel durumu olan öğrenciler için, öğrenci velileri, sorumlu öğretmene ya da yöneticiye yazılı bildirim yapmalıdır. </w:t>
      </w:r>
    </w:p>
    <w:p w14:paraId="609AC5F5">
      <w:pPr>
        <w:pStyle w:val="7"/>
        <w:jc w:val="both"/>
        <w:rPr>
          <w:sz w:val="23"/>
          <w:szCs w:val="23"/>
        </w:rPr>
      </w:pPr>
      <w:r>
        <w:rPr>
          <w:rFonts w:ascii="Wingdings" w:hAnsi="Wingdings" w:cs="Wingdings"/>
          <w:sz w:val="23"/>
          <w:szCs w:val="23"/>
        </w:rPr>
        <w:t></w:t>
      </w:r>
      <w:r>
        <w:rPr>
          <w:sz w:val="23"/>
          <w:szCs w:val="23"/>
        </w:rPr>
        <w:t xml:space="preserve">Öğrencileri buluşma noktasına getirmek ve oradan almak, ailelerin sorumluluğundadır. </w:t>
      </w:r>
    </w:p>
    <w:p w14:paraId="498911A9">
      <w:pPr>
        <w:pStyle w:val="7"/>
        <w:jc w:val="both"/>
        <w:rPr>
          <w:sz w:val="23"/>
          <w:szCs w:val="23"/>
        </w:rPr>
      </w:pPr>
    </w:p>
    <w:p w14:paraId="6D9677E6">
      <w:pPr>
        <w:pStyle w:val="7"/>
        <w:jc w:val="both"/>
        <w:rPr>
          <w:sz w:val="23"/>
          <w:szCs w:val="23"/>
        </w:rPr>
      </w:pPr>
      <w:r>
        <w:rPr>
          <w:sz w:val="23"/>
          <w:szCs w:val="23"/>
        </w:rPr>
        <w:t xml:space="preserve">Gezide; </w:t>
      </w:r>
    </w:p>
    <w:p w14:paraId="05668F2D">
      <w:pPr>
        <w:pStyle w:val="7"/>
        <w:jc w:val="both"/>
        <w:rPr>
          <w:sz w:val="23"/>
          <w:szCs w:val="23"/>
        </w:rPr>
      </w:pPr>
      <w:r>
        <w:rPr>
          <w:rFonts w:ascii="Wingdings" w:hAnsi="Wingdings" w:cs="Wingdings"/>
          <w:sz w:val="23"/>
          <w:szCs w:val="23"/>
        </w:rPr>
        <w:t></w:t>
      </w:r>
      <w:r>
        <w:rPr>
          <w:sz w:val="23"/>
          <w:szCs w:val="23"/>
        </w:rPr>
        <w:t xml:space="preserve">Yapılan gezi programına göre öğretmen öğrencilere serbest zaman tanıyabilir. </w:t>
      </w:r>
    </w:p>
    <w:p w14:paraId="0863FB4D">
      <w:pPr>
        <w:pStyle w:val="7"/>
        <w:jc w:val="both"/>
        <w:rPr>
          <w:sz w:val="23"/>
          <w:szCs w:val="23"/>
        </w:rPr>
      </w:pPr>
      <w:r>
        <w:rPr>
          <w:rFonts w:ascii="Wingdings" w:hAnsi="Wingdings" w:cs="Wingdings"/>
          <w:sz w:val="23"/>
          <w:szCs w:val="23"/>
        </w:rPr>
        <w:t></w:t>
      </w:r>
      <w:r>
        <w:rPr>
          <w:sz w:val="23"/>
          <w:szCs w:val="23"/>
        </w:rPr>
        <w:t xml:space="preserve">Öğretmen ve yöneticiler gerekli gördüğü durumlarda gezide yeni kurallar koyabilirler. </w:t>
      </w:r>
    </w:p>
    <w:p w14:paraId="58AC5938">
      <w:pPr>
        <w:pStyle w:val="7"/>
        <w:jc w:val="both"/>
        <w:rPr>
          <w:sz w:val="23"/>
          <w:szCs w:val="23"/>
        </w:rPr>
      </w:pPr>
      <w:r>
        <w:rPr>
          <w:rFonts w:ascii="Wingdings" w:hAnsi="Wingdings" w:cs="Wingdings"/>
          <w:sz w:val="23"/>
          <w:szCs w:val="23"/>
        </w:rPr>
        <w:t></w:t>
      </w:r>
      <w:r>
        <w:rPr>
          <w:sz w:val="23"/>
          <w:szCs w:val="23"/>
        </w:rPr>
        <w:t xml:space="preserve">Okul kurallarını bozan, gezinin amacına uygun hareket etmeyen öğrenciler daha sonra düzenlenecek gezilere katılamazlar ve öğretmen raporları doğrultusunda okul idaresi gerekli yaptırımları uygular. </w:t>
      </w:r>
    </w:p>
    <w:p w14:paraId="4B913583">
      <w:pPr>
        <w:jc w:val="both"/>
        <w:rPr>
          <w:sz w:val="23"/>
          <w:szCs w:val="23"/>
        </w:rPr>
      </w:pPr>
    </w:p>
    <w:p w14:paraId="6FB8C9F1">
      <w:pPr>
        <w:pStyle w:val="7"/>
        <w:rPr>
          <w:b/>
          <w:bCs/>
          <w:sz w:val="23"/>
          <w:szCs w:val="23"/>
        </w:rPr>
      </w:pPr>
      <w:r>
        <w:rPr>
          <w:b/>
          <w:bCs/>
          <w:sz w:val="23"/>
          <w:szCs w:val="23"/>
        </w:rPr>
        <w:t xml:space="preserve">KANTİN-KOOPERATİF </w:t>
      </w:r>
    </w:p>
    <w:p w14:paraId="7C0E5916">
      <w:pPr>
        <w:pStyle w:val="7"/>
        <w:rPr>
          <w:sz w:val="23"/>
          <w:szCs w:val="23"/>
        </w:rPr>
      </w:pPr>
    </w:p>
    <w:p w14:paraId="7F565E26">
      <w:pPr>
        <w:pStyle w:val="7"/>
        <w:rPr>
          <w:sz w:val="23"/>
          <w:szCs w:val="23"/>
        </w:rPr>
      </w:pPr>
      <w:r>
        <w:rPr>
          <w:rFonts w:ascii="Wingdings" w:hAnsi="Wingdings" w:cs="Wingdings"/>
          <w:sz w:val="23"/>
          <w:szCs w:val="23"/>
        </w:rPr>
        <w:t></w:t>
      </w:r>
      <w:r>
        <w:rPr>
          <w:sz w:val="23"/>
          <w:szCs w:val="23"/>
        </w:rPr>
        <w:t xml:space="preserve">Alış-veriş yapmak için sıraya girilir. </w:t>
      </w:r>
    </w:p>
    <w:p w14:paraId="2445CF89">
      <w:pPr>
        <w:pStyle w:val="7"/>
        <w:rPr>
          <w:sz w:val="23"/>
          <w:szCs w:val="23"/>
        </w:rPr>
      </w:pPr>
      <w:r>
        <w:rPr>
          <w:rFonts w:ascii="Wingdings" w:hAnsi="Wingdings" w:cs="Wingdings"/>
          <w:sz w:val="23"/>
          <w:szCs w:val="23"/>
        </w:rPr>
        <w:t></w:t>
      </w:r>
      <w:r>
        <w:rPr>
          <w:sz w:val="23"/>
          <w:szCs w:val="23"/>
        </w:rPr>
        <w:t xml:space="preserve">Yiyecek, içecek artıkları çöp kutusuna atılır. </w:t>
      </w:r>
    </w:p>
    <w:p w14:paraId="48F9A098">
      <w:pPr>
        <w:pStyle w:val="7"/>
        <w:rPr>
          <w:sz w:val="23"/>
          <w:szCs w:val="23"/>
        </w:rPr>
      </w:pPr>
      <w:r>
        <w:rPr>
          <w:rFonts w:ascii="Wingdings" w:hAnsi="Wingdings" w:cs="Wingdings"/>
          <w:sz w:val="23"/>
          <w:szCs w:val="23"/>
        </w:rPr>
        <w:t></w:t>
      </w:r>
      <w:r>
        <w:rPr>
          <w:sz w:val="23"/>
          <w:szCs w:val="23"/>
        </w:rPr>
        <w:t xml:space="preserve">Nöbetçi öğretmenin uyarılarına uyulur. </w:t>
      </w:r>
    </w:p>
    <w:p w14:paraId="5D39790F">
      <w:pPr>
        <w:pStyle w:val="7"/>
        <w:rPr>
          <w:sz w:val="23"/>
          <w:szCs w:val="23"/>
        </w:rPr>
      </w:pPr>
      <w:r>
        <w:rPr>
          <w:rFonts w:ascii="Wingdings" w:hAnsi="Wingdings" w:cs="Wingdings"/>
          <w:sz w:val="23"/>
          <w:szCs w:val="23"/>
        </w:rPr>
        <w:t></w:t>
      </w:r>
      <w:r>
        <w:rPr>
          <w:rFonts w:cs="Wingdings"/>
          <w:sz w:val="23"/>
          <w:szCs w:val="23"/>
        </w:rPr>
        <w:t>Okul saatleri içerisinde y</w:t>
      </w:r>
      <w:r>
        <w:rPr>
          <w:sz w:val="23"/>
          <w:szCs w:val="23"/>
        </w:rPr>
        <w:t xml:space="preserve">iyecek içecek almak için okul bahçesi dışına çıkılmasına izin verilmez. </w:t>
      </w:r>
    </w:p>
    <w:p w14:paraId="7CCD030D">
      <w:pPr>
        <w:pStyle w:val="7"/>
        <w:rPr>
          <w:sz w:val="23"/>
          <w:szCs w:val="23"/>
        </w:rPr>
      </w:pPr>
    </w:p>
    <w:p w14:paraId="5089BC41">
      <w:pPr>
        <w:pStyle w:val="7"/>
        <w:rPr>
          <w:b/>
          <w:bCs/>
          <w:sz w:val="23"/>
          <w:szCs w:val="23"/>
        </w:rPr>
      </w:pPr>
    </w:p>
    <w:p w14:paraId="313042AC">
      <w:pPr>
        <w:pStyle w:val="7"/>
        <w:rPr>
          <w:b/>
          <w:bCs/>
          <w:sz w:val="23"/>
          <w:szCs w:val="23"/>
        </w:rPr>
      </w:pPr>
      <w:r>
        <w:rPr>
          <w:b/>
          <w:bCs/>
          <w:sz w:val="23"/>
          <w:szCs w:val="23"/>
        </w:rPr>
        <w:t xml:space="preserve">OKUL AİLE BİRLİĞİ </w:t>
      </w:r>
    </w:p>
    <w:p w14:paraId="373E1F68">
      <w:pPr>
        <w:pStyle w:val="7"/>
        <w:rPr>
          <w:sz w:val="23"/>
          <w:szCs w:val="23"/>
        </w:rPr>
      </w:pPr>
    </w:p>
    <w:p w14:paraId="75FD29C6">
      <w:pPr>
        <w:pStyle w:val="7"/>
        <w:jc w:val="both"/>
        <w:rPr>
          <w:sz w:val="23"/>
          <w:szCs w:val="23"/>
        </w:rPr>
      </w:pPr>
      <w:r>
        <w:rPr>
          <w:sz w:val="23"/>
          <w:szCs w:val="23"/>
        </w:rPr>
        <w:t xml:space="preserve">Okul aile arasındaki bütünleşmeyi gerçekleştirmek, veli ve öğrenciler arasındaki işbirliğini sağlamak amacıyla kurulur. Okul Aile Birliği okulun açıldığı tarihten itibaren en geç iki ay içinde okulda toplanır. İlk toplantısında adaylar arasından yapılacak oylamayla yönetim ve denetleme kurulu üyeleri belirlenir. </w:t>
      </w:r>
    </w:p>
    <w:p w14:paraId="56A10453">
      <w:pPr>
        <w:pStyle w:val="7"/>
        <w:jc w:val="both"/>
        <w:rPr>
          <w:sz w:val="23"/>
          <w:szCs w:val="23"/>
        </w:rPr>
      </w:pPr>
    </w:p>
    <w:p w14:paraId="389BEFC2">
      <w:pPr>
        <w:pStyle w:val="7"/>
        <w:jc w:val="both"/>
        <w:rPr>
          <w:sz w:val="23"/>
          <w:szCs w:val="23"/>
        </w:rPr>
      </w:pPr>
      <w:r>
        <w:rPr>
          <w:sz w:val="23"/>
          <w:szCs w:val="23"/>
        </w:rPr>
        <w:t xml:space="preserve">Okul Aile Birliğimiz okulumuzun ihtiyaçlarının karşılanması, zorunlu ihtiyacı olan öğrencilerin ihtiyaçlarını tespit eder ve karşılar, okulumuzun eğitim öğretim kalitesini yükseltilmesi için velilerle işbirliği içinde çalışır. Okulun bina, tesis, derslik, laboratuar ve diğer tüm bölüm ve birimlerinin, bahçe ve eklentilerinin bakım ve onarımlarının yapılmasını, teknolojik donanımlarının yenilenmesini, geliştirilmesini, ilâve tesis yaptırılmasını sağlar, eğitim-öğretime destek sağlayacak araç-gereç ve yayınların alımına katkıda bulunur. Okula yapılan bağışları kabul eder ve kayıtlarını tutar. Harcamasını sağlar ve denetler. Sosyal, kültürel etkinlikler ve kampanyalar düzenler; Kantini işlettirir. Okulun ihtiyaçlarının karşılanması için mal ve hizmet satın alır. Bütün veliler okul aile birliğinin üyesidir. </w:t>
      </w:r>
    </w:p>
    <w:p w14:paraId="3523CA2D">
      <w:pPr>
        <w:pStyle w:val="7"/>
        <w:jc w:val="both"/>
        <w:rPr>
          <w:sz w:val="23"/>
          <w:szCs w:val="23"/>
        </w:rPr>
      </w:pPr>
    </w:p>
    <w:p w14:paraId="1F5E1A1E">
      <w:pPr>
        <w:pStyle w:val="7"/>
        <w:jc w:val="both"/>
        <w:rPr>
          <w:sz w:val="23"/>
          <w:szCs w:val="23"/>
        </w:rPr>
      </w:pPr>
    </w:p>
    <w:p w14:paraId="378BA963">
      <w:pPr>
        <w:pStyle w:val="7"/>
        <w:rPr>
          <w:b/>
          <w:bCs/>
          <w:sz w:val="23"/>
          <w:szCs w:val="23"/>
        </w:rPr>
      </w:pPr>
      <w:r>
        <w:rPr>
          <w:b/>
          <w:bCs/>
          <w:sz w:val="23"/>
          <w:szCs w:val="23"/>
        </w:rPr>
        <w:t xml:space="preserve">ZİYARET </w:t>
      </w:r>
    </w:p>
    <w:p w14:paraId="20A93ED8">
      <w:pPr>
        <w:pStyle w:val="7"/>
        <w:rPr>
          <w:sz w:val="23"/>
          <w:szCs w:val="23"/>
        </w:rPr>
      </w:pPr>
    </w:p>
    <w:p w14:paraId="2B56B956">
      <w:pPr>
        <w:pStyle w:val="7"/>
        <w:jc w:val="both"/>
        <w:rPr>
          <w:sz w:val="23"/>
          <w:szCs w:val="23"/>
        </w:rPr>
      </w:pPr>
      <w:r>
        <w:rPr>
          <w:sz w:val="23"/>
          <w:szCs w:val="23"/>
        </w:rPr>
        <w:t xml:space="preserve">Okula gelen veli ve ziyaretçi, acil durumlar dışında okulun giriş kapısında asılı olan veli görüşme saatleri doğrultusunda hareket eder. Şartlar uygun ise istediği bölüm veya öğretmenle görüşmesi sağlanır. Veli öğrencisini veya öğrencisinin öğretmenini görmek için gelmişse acil durumlar dışında teneffüsü beklemek zorundadır. </w:t>
      </w:r>
    </w:p>
    <w:p w14:paraId="4E06A3F5">
      <w:pPr>
        <w:pStyle w:val="7"/>
        <w:jc w:val="both"/>
        <w:rPr>
          <w:sz w:val="23"/>
          <w:szCs w:val="23"/>
        </w:rPr>
      </w:pPr>
      <w:r>
        <w:rPr>
          <w:sz w:val="23"/>
          <w:szCs w:val="23"/>
        </w:rPr>
        <w:t>Okula gelen veli ve ziyaretçilerin güvenlik açısından ‘ziyaretçi kartı’ takmaları zorunludur.</w:t>
      </w:r>
    </w:p>
    <w:p w14:paraId="55EC4D6A">
      <w:pPr>
        <w:pStyle w:val="7"/>
        <w:rPr>
          <w:b/>
          <w:bCs/>
          <w:sz w:val="23"/>
          <w:szCs w:val="23"/>
        </w:rPr>
      </w:pPr>
    </w:p>
    <w:p w14:paraId="124C17D3">
      <w:pPr>
        <w:pStyle w:val="7"/>
        <w:rPr>
          <w:b/>
          <w:bCs/>
          <w:sz w:val="23"/>
          <w:szCs w:val="23"/>
        </w:rPr>
      </w:pPr>
    </w:p>
    <w:p w14:paraId="6D1319FE">
      <w:pPr>
        <w:pStyle w:val="7"/>
        <w:rPr>
          <w:b/>
          <w:bCs/>
          <w:sz w:val="23"/>
          <w:szCs w:val="23"/>
        </w:rPr>
      </w:pPr>
      <w:r>
        <w:rPr>
          <w:b/>
          <w:bCs/>
          <w:sz w:val="23"/>
          <w:szCs w:val="23"/>
        </w:rPr>
        <w:t xml:space="preserve">SINAVLAR </w:t>
      </w:r>
    </w:p>
    <w:p w14:paraId="1E33E535">
      <w:pPr>
        <w:pStyle w:val="7"/>
        <w:rPr>
          <w:sz w:val="23"/>
          <w:szCs w:val="23"/>
        </w:rPr>
      </w:pPr>
    </w:p>
    <w:p w14:paraId="7A0269F9">
      <w:pPr>
        <w:pStyle w:val="7"/>
        <w:jc w:val="both"/>
        <w:rPr>
          <w:sz w:val="23"/>
          <w:szCs w:val="23"/>
        </w:rPr>
      </w:pPr>
      <w:r>
        <w:rPr>
          <w:sz w:val="23"/>
          <w:szCs w:val="23"/>
        </w:rPr>
        <w:t xml:space="preserve">Sınav tarihleri ve sınav sonuçları e-okul sistemine işlenir. Veli Sınav tarihlerini veli bilgilendirme sisteminden öğrenebilir. Sınav sonuçları sınav tarihinden sonra 10 gün içinde öğrenciye bildirilir ve 15 gün içinde e-okul sistemden görülebilir. </w:t>
      </w:r>
    </w:p>
    <w:p w14:paraId="77BDEE15">
      <w:pPr>
        <w:pStyle w:val="7"/>
        <w:jc w:val="both"/>
        <w:rPr>
          <w:sz w:val="23"/>
          <w:szCs w:val="23"/>
        </w:rPr>
      </w:pPr>
      <w:r>
        <w:rPr>
          <w:sz w:val="23"/>
          <w:szCs w:val="23"/>
        </w:rPr>
        <w:t xml:space="preserve">Sınava özürsüz girmeyen öğrencinin durumu veliye bildirilir. Geçerli özür durumu belgelendirilmez ise (0) not ile değerlendirilir. Geçerli bir nedeni var ise sınava alınır. </w:t>
      </w:r>
    </w:p>
    <w:p w14:paraId="7E2F22C3">
      <w:pPr>
        <w:pStyle w:val="7"/>
        <w:jc w:val="both"/>
        <w:rPr>
          <w:sz w:val="23"/>
          <w:szCs w:val="23"/>
        </w:rPr>
      </w:pPr>
      <w:r>
        <w:rPr>
          <w:rFonts w:ascii="Wingdings" w:hAnsi="Wingdings" w:cs="Wingdings"/>
          <w:sz w:val="23"/>
          <w:szCs w:val="23"/>
        </w:rPr>
        <w:t></w:t>
      </w:r>
      <w:r>
        <w:rPr>
          <w:sz w:val="23"/>
          <w:szCs w:val="23"/>
        </w:rPr>
        <w:t xml:space="preserve">Sınav sırasında kopya çektiği saptanan ve sessizliği bozan öğrenci; ilköğretim öğrencisi ise not olarak (0) verilir. Ayrıca durum ders öğretmenince okul yönetimine bildirilir. </w:t>
      </w:r>
    </w:p>
    <w:p w14:paraId="1384EBB8">
      <w:pPr>
        <w:pStyle w:val="7"/>
        <w:rPr>
          <w:sz w:val="23"/>
          <w:szCs w:val="23"/>
        </w:rPr>
      </w:pPr>
    </w:p>
    <w:p w14:paraId="449DCF8A">
      <w:pPr>
        <w:pStyle w:val="7"/>
        <w:rPr>
          <w:b/>
          <w:bCs/>
          <w:sz w:val="23"/>
          <w:szCs w:val="23"/>
        </w:rPr>
      </w:pPr>
    </w:p>
    <w:p w14:paraId="1D52CEF4">
      <w:pPr>
        <w:pStyle w:val="7"/>
        <w:rPr>
          <w:b/>
          <w:bCs/>
          <w:sz w:val="23"/>
          <w:szCs w:val="23"/>
        </w:rPr>
      </w:pPr>
      <w:r>
        <w:rPr>
          <w:b/>
          <w:bCs/>
          <w:sz w:val="23"/>
          <w:szCs w:val="23"/>
        </w:rPr>
        <w:t xml:space="preserve">ÖDEV ve GÖREVLER </w:t>
      </w:r>
    </w:p>
    <w:p w14:paraId="1FB2965E">
      <w:pPr>
        <w:pStyle w:val="7"/>
        <w:rPr>
          <w:sz w:val="23"/>
          <w:szCs w:val="23"/>
        </w:rPr>
      </w:pPr>
    </w:p>
    <w:p w14:paraId="363822D5">
      <w:pPr>
        <w:pStyle w:val="7"/>
        <w:jc w:val="both"/>
        <w:rPr>
          <w:sz w:val="23"/>
          <w:szCs w:val="23"/>
        </w:rPr>
      </w:pPr>
      <w:r>
        <w:rPr>
          <w:sz w:val="23"/>
          <w:szCs w:val="23"/>
        </w:rPr>
        <w:t xml:space="preserve">Ödev öğretmenin ya da velinin doğrudan denetimi olmadan; öğrencinin ders dışında, derse ilişkin gerçekleştirdiği her türlü çalışmadır. Ödev sınıf içinde öğrenilenlerin tekrar gözden geçirilmesi ve pekiştirilmesi, planlama becerisinin geliştirilmesi, öğrencilerin bağımsız çalışmaya, öğrenmeye teşvik edilmesi, öğrencilerin bilgilerini ve kazandıkları becerileri gerçek yaşama geçirebilmesi için ortam yaratılması ve gelecek dersler için hazırlanması amacıyla verilir. Ödevler aşağıdaki hedeflerden en az birine hizmet edecek şekilde tasarlanır. </w:t>
      </w:r>
    </w:p>
    <w:p w14:paraId="609B7DE0">
      <w:pPr>
        <w:pStyle w:val="7"/>
        <w:jc w:val="both"/>
        <w:rPr>
          <w:sz w:val="23"/>
          <w:szCs w:val="23"/>
        </w:rPr>
      </w:pPr>
      <w:r>
        <w:rPr>
          <w:rFonts w:ascii="Wingdings" w:hAnsi="Wingdings" w:cs="Wingdings"/>
          <w:sz w:val="23"/>
          <w:szCs w:val="23"/>
        </w:rPr>
        <w:t></w:t>
      </w:r>
      <w:r>
        <w:rPr>
          <w:sz w:val="23"/>
          <w:szCs w:val="23"/>
        </w:rPr>
        <w:t xml:space="preserve">Sınıf içinde öğrenilenlerin tekrar gözden geçirilmesi ve pekiştirilmesi, </w:t>
      </w:r>
    </w:p>
    <w:p w14:paraId="35F931B0">
      <w:pPr>
        <w:pStyle w:val="7"/>
        <w:jc w:val="both"/>
        <w:rPr>
          <w:sz w:val="23"/>
          <w:szCs w:val="23"/>
        </w:rPr>
      </w:pPr>
      <w:r>
        <w:rPr>
          <w:rFonts w:ascii="Wingdings" w:hAnsi="Wingdings" w:cs="Wingdings"/>
          <w:sz w:val="23"/>
          <w:szCs w:val="23"/>
        </w:rPr>
        <w:t></w:t>
      </w:r>
      <w:r>
        <w:rPr>
          <w:sz w:val="23"/>
          <w:szCs w:val="23"/>
        </w:rPr>
        <w:t xml:space="preserve">Planlama becerisinin geliştirilmesi, </w:t>
      </w:r>
    </w:p>
    <w:p w14:paraId="56B363BA">
      <w:pPr>
        <w:pStyle w:val="7"/>
        <w:jc w:val="both"/>
        <w:rPr>
          <w:sz w:val="23"/>
          <w:szCs w:val="23"/>
        </w:rPr>
      </w:pPr>
      <w:r>
        <w:rPr>
          <w:rFonts w:ascii="Wingdings" w:hAnsi="Wingdings" w:cs="Wingdings"/>
          <w:sz w:val="23"/>
          <w:szCs w:val="23"/>
        </w:rPr>
        <w:t></w:t>
      </w:r>
      <w:r>
        <w:rPr>
          <w:sz w:val="23"/>
          <w:szCs w:val="23"/>
        </w:rPr>
        <w:t xml:space="preserve">Öğrencilerin bağımsız çalışmaya, öğrenmeye teşvik edilmesi, </w:t>
      </w:r>
    </w:p>
    <w:p w14:paraId="1E3A251F">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Öğrencilerin birikimlerini ve kazandıkları becerileri gerçek yaşama geçirebilmeleri için uygun ortamın yaratılması, </w:t>
      </w:r>
    </w:p>
    <w:p w14:paraId="71444B0F">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color w:val="000000"/>
          <w:sz w:val="23"/>
          <w:szCs w:val="23"/>
        </w:rPr>
        <w:t></w:t>
      </w:r>
      <w:r>
        <w:rPr>
          <w:rFonts w:ascii="Calibri" w:hAnsi="Calibri" w:cs="Calibri"/>
          <w:color w:val="000000"/>
          <w:sz w:val="23"/>
          <w:szCs w:val="23"/>
        </w:rPr>
        <w:t xml:space="preserve">Gelecek dersler için hazırlanılması. </w:t>
      </w:r>
    </w:p>
    <w:p w14:paraId="3939AC6D">
      <w:pPr>
        <w:autoSpaceDE w:val="0"/>
        <w:autoSpaceDN w:val="0"/>
        <w:adjustRightInd w:val="0"/>
        <w:spacing w:after="0" w:line="240" w:lineRule="auto"/>
        <w:jc w:val="both"/>
        <w:rPr>
          <w:rFonts w:ascii="Calibri" w:hAnsi="Calibri" w:cs="Calibri"/>
          <w:color w:val="000000"/>
          <w:sz w:val="23"/>
          <w:szCs w:val="23"/>
        </w:rPr>
      </w:pPr>
    </w:p>
    <w:p w14:paraId="56542DD6">
      <w:pPr>
        <w:autoSpaceDE w:val="0"/>
        <w:autoSpaceDN w:val="0"/>
        <w:adjustRightInd w:val="0"/>
        <w:spacing w:after="0" w:line="240" w:lineRule="auto"/>
        <w:jc w:val="both"/>
        <w:rPr>
          <w:rFonts w:ascii="Calibri" w:hAnsi="Calibri" w:cs="Calibri"/>
          <w:color w:val="000000"/>
          <w:sz w:val="23"/>
          <w:szCs w:val="23"/>
        </w:rPr>
      </w:pPr>
    </w:p>
    <w:p w14:paraId="2995A5B9">
      <w:pPr>
        <w:autoSpaceDE w:val="0"/>
        <w:autoSpaceDN w:val="0"/>
        <w:adjustRightInd w:val="0"/>
        <w:spacing w:after="0" w:line="240" w:lineRule="auto"/>
        <w:jc w:val="both"/>
        <w:rPr>
          <w:rFonts w:ascii="Calibri" w:hAnsi="Calibri" w:cs="Calibri"/>
          <w:b/>
          <w:bCs/>
          <w:color w:val="000000"/>
          <w:sz w:val="23"/>
          <w:szCs w:val="23"/>
        </w:rPr>
      </w:pPr>
      <w:r>
        <w:rPr>
          <w:rFonts w:ascii="Calibri" w:hAnsi="Calibri" w:cs="Calibri"/>
          <w:b/>
          <w:bCs/>
          <w:color w:val="000000"/>
          <w:sz w:val="23"/>
          <w:szCs w:val="23"/>
        </w:rPr>
        <w:t xml:space="preserve">ÖĞRENCİNİN SORUMLULUKLARI </w:t>
      </w:r>
    </w:p>
    <w:p w14:paraId="2511B256">
      <w:pPr>
        <w:autoSpaceDE w:val="0"/>
        <w:autoSpaceDN w:val="0"/>
        <w:adjustRightInd w:val="0"/>
        <w:spacing w:after="0" w:line="240" w:lineRule="auto"/>
        <w:jc w:val="both"/>
        <w:rPr>
          <w:rFonts w:ascii="Calibri" w:hAnsi="Calibri" w:cs="Calibri"/>
          <w:color w:val="000000"/>
          <w:sz w:val="23"/>
          <w:szCs w:val="23"/>
        </w:rPr>
      </w:pPr>
    </w:p>
    <w:p w14:paraId="41DEE015">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Öğrenci, </w:t>
      </w:r>
    </w:p>
    <w:p w14:paraId="377DD37A">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Ödev yapmayı temel görev olarak benimsemelidir. </w:t>
      </w:r>
    </w:p>
    <w:p w14:paraId="5CA37B7A">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Ödevini mutlaka kendi yapmalı, bir başkasının çalışmasını kendi ödevi olarak kullanmamalıdır. </w:t>
      </w:r>
    </w:p>
    <w:p w14:paraId="208D6828">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Zamanını iyi ayarlamalı, ödevini zamanında tamamlamalı ve teslim etmelidir. </w:t>
      </w:r>
    </w:p>
    <w:p w14:paraId="5FD8676B">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Araştırma ödevlerinde mutlaka kullandığı kaynakları belirtmelidir. </w:t>
      </w:r>
    </w:p>
    <w:p w14:paraId="6D8D3543">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Tüm ders konuları günlük hayatla bağlantılı olduğundan, gazete okuyarak, haber dinleyerek, belgesel izleyerek, gözlemleyerek, deneyerek, güncel olayları takip etmenin temel görevi olduğunu bilmelidir. </w:t>
      </w:r>
    </w:p>
    <w:p w14:paraId="73A89B88">
      <w:pPr>
        <w:autoSpaceDE w:val="0"/>
        <w:autoSpaceDN w:val="0"/>
        <w:adjustRightInd w:val="0"/>
        <w:spacing w:after="0" w:line="240" w:lineRule="auto"/>
        <w:jc w:val="both"/>
        <w:rPr>
          <w:rFonts w:ascii="Calibri" w:hAnsi="Calibri" w:cs="Calibri"/>
          <w:color w:val="000000"/>
          <w:sz w:val="23"/>
          <w:szCs w:val="23"/>
        </w:rPr>
      </w:pPr>
    </w:p>
    <w:p w14:paraId="19D35E3B">
      <w:pPr>
        <w:autoSpaceDE w:val="0"/>
        <w:autoSpaceDN w:val="0"/>
        <w:adjustRightInd w:val="0"/>
        <w:spacing w:after="0" w:line="240" w:lineRule="auto"/>
        <w:jc w:val="both"/>
        <w:rPr>
          <w:rFonts w:ascii="Calibri" w:hAnsi="Calibri" w:cs="Calibri"/>
          <w:color w:val="000000"/>
          <w:sz w:val="23"/>
          <w:szCs w:val="23"/>
        </w:rPr>
      </w:pPr>
    </w:p>
    <w:p w14:paraId="2F4C2187">
      <w:pPr>
        <w:autoSpaceDE w:val="0"/>
        <w:autoSpaceDN w:val="0"/>
        <w:adjustRightInd w:val="0"/>
        <w:spacing w:after="0" w:line="240" w:lineRule="auto"/>
        <w:jc w:val="both"/>
        <w:rPr>
          <w:rFonts w:ascii="Calibri" w:hAnsi="Calibri" w:cs="Calibri"/>
          <w:b/>
          <w:bCs/>
          <w:color w:val="000000"/>
          <w:sz w:val="23"/>
          <w:szCs w:val="23"/>
        </w:rPr>
      </w:pPr>
      <w:r>
        <w:rPr>
          <w:rFonts w:ascii="Calibri" w:hAnsi="Calibri" w:cs="Calibri"/>
          <w:b/>
          <w:bCs/>
          <w:color w:val="000000"/>
          <w:sz w:val="23"/>
          <w:szCs w:val="23"/>
        </w:rPr>
        <w:t xml:space="preserve">VELİNİN SORUMLULUKLARI </w:t>
      </w:r>
    </w:p>
    <w:p w14:paraId="5EDE6AD5">
      <w:pPr>
        <w:autoSpaceDE w:val="0"/>
        <w:autoSpaceDN w:val="0"/>
        <w:adjustRightInd w:val="0"/>
        <w:spacing w:after="0" w:line="240" w:lineRule="auto"/>
        <w:jc w:val="both"/>
        <w:rPr>
          <w:rFonts w:ascii="Calibri" w:hAnsi="Calibri" w:cs="Calibri"/>
          <w:color w:val="000000"/>
          <w:sz w:val="23"/>
          <w:szCs w:val="23"/>
        </w:rPr>
      </w:pPr>
    </w:p>
    <w:p w14:paraId="45E1321A">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Veli, </w:t>
      </w:r>
    </w:p>
    <w:p w14:paraId="5CA8D34B">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Öğrenciye uygun çalışma ortamı sağlamalıdır. </w:t>
      </w:r>
    </w:p>
    <w:p w14:paraId="24D8F2F2">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Ödev yapma süresi her öğrenci için bireysel- farklılıkları dolayısıyla değişebilir. Öğrenci, ödevini yapmakla ilgili sorun yaşıyorsa, veli, ilgili ders öğretmeniyle, sınıf öğretmeniyle ve Rehberlik Servisi ile işbirliği içinde olmalıdır. </w:t>
      </w:r>
    </w:p>
    <w:p w14:paraId="5D6BB5DF">
      <w:pPr>
        <w:autoSpaceDE w:val="0"/>
        <w:autoSpaceDN w:val="0"/>
        <w:adjustRightInd w:val="0"/>
        <w:spacing w:after="0" w:line="240" w:lineRule="auto"/>
        <w:jc w:val="both"/>
        <w:rPr>
          <w:rFonts w:ascii="Calibri" w:hAnsi="Calibri" w:cs="Calibri"/>
          <w:color w:val="000000"/>
          <w:sz w:val="23"/>
          <w:szCs w:val="23"/>
        </w:rPr>
      </w:pPr>
      <w:r>
        <w:rPr>
          <w:rFonts w:ascii="Calibri" w:hAnsi="Calibri" w:cs="Calibri"/>
          <w:color w:val="000000"/>
          <w:sz w:val="23"/>
          <w:szCs w:val="23"/>
        </w:rPr>
        <w:t xml:space="preserve">Ödevin öğrenci tarafından yapılması esastır. Öğrenci gereksinim duyduğunda veli, ona destek olmalı ve yol göstermelidir. </w:t>
      </w:r>
    </w:p>
    <w:p w14:paraId="3B4A7D54">
      <w:pPr>
        <w:autoSpaceDE w:val="0"/>
        <w:autoSpaceDN w:val="0"/>
        <w:adjustRightInd w:val="0"/>
        <w:spacing w:after="0" w:line="240" w:lineRule="auto"/>
        <w:jc w:val="both"/>
        <w:rPr>
          <w:rFonts w:ascii="Calibri" w:hAnsi="Calibri" w:cs="Calibri"/>
          <w:b/>
          <w:bCs/>
          <w:color w:val="000000"/>
          <w:sz w:val="23"/>
          <w:szCs w:val="23"/>
        </w:rPr>
      </w:pPr>
    </w:p>
    <w:p w14:paraId="270A5A0C">
      <w:pPr>
        <w:autoSpaceDE w:val="0"/>
        <w:autoSpaceDN w:val="0"/>
        <w:adjustRightInd w:val="0"/>
        <w:spacing w:after="0" w:line="240" w:lineRule="auto"/>
        <w:jc w:val="both"/>
        <w:rPr>
          <w:rFonts w:ascii="Calibri" w:hAnsi="Calibri" w:cs="Calibri"/>
          <w:b/>
          <w:bCs/>
          <w:color w:val="000000"/>
          <w:sz w:val="23"/>
          <w:szCs w:val="23"/>
        </w:rPr>
      </w:pPr>
      <w:r>
        <w:rPr>
          <w:rFonts w:ascii="Calibri" w:hAnsi="Calibri" w:cs="Calibri"/>
          <w:b/>
          <w:bCs/>
          <w:color w:val="000000"/>
          <w:sz w:val="23"/>
          <w:szCs w:val="23"/>
        </w:rPr>
        <w:t xml:space="preserve">GÜVENLİK </w:t>
      </w:r>
    </w:p>
    <w:p w14:paraId="276CA77C">
      <w:pPr>
        <w:autoSpaceDE w:val="0"/>
        <w:autoSpaceDN w:val="0"/>
        <w:adjustRightInd w:val="0"/>
        <w:spacing w:after="0" w:line="240" w:lineRule="auto"/>
        <w:jc w:val="both"/>
        <w:rPr>
          <w:rFonts w:ascii="Calibri" w:hAnsi="Calibri" w:cs="Calibri"/>
          <w:color w:val="000000"/>
          <w:sz w:val="23"/>
          <w:szCs w:val="23"/>
        </w:rPr>
      </w:pPr>
    </w:p>
    <w:p w14:paraId="20515F3D">
      <w:pPr>
        <w:pStyle w:val="7"/>
        <w:rPr>
          <w:sz w:val="23"/>
          <w:szCs w:val="23"/>
        </w:rPr>
      </w:pPr>
      <w:r>
        <w:rPr>
          <w:rFonts w:ascii="Wingdings" w:hAnsi="Wingdings" w:cs="Wingdings"/>
          <w:sz w:val="23"/>
          <w:szCs w:val="23"/>
        </w:rPr>
        <w:t></w:t>
      </w:r>
      <w:r>
        <w:rPr>
          <w:sz w:val="23"/>
          <w:szCs w:val="23"/>
        </w:rPr>
        <w:t xml:space="preserve">Okulumuzda velilerimizin giriş–çıkış yapabileceği tek kapı (kuzey) ana giriş kapısıdır. Diğer kapı o an için açık olsa bile öğrencilerimizin güvenliği için ana giriş kapısı kullanılır. Talimatlara uyulur. </w:t>
      </w:r>
    </w:p>
    <w:p w14:paraId="14E871AC">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sz w:val="23"/>
          <w:szCs w:val="23"/>
        </w:rPr>
        <w:t></w:t>
      </w:r>
      <w:r>
        <w:rPr>
          <w:rFonts w:ascii="Calibri" w:hAnsi="Calibri" w:cs="Calibri"/>
          <w:color w:val="000000"/>
          <w:sz w:val="23"/>
          <w:szCs w:val="23"/>
        </w:rPr>
        <w:t xml:space="preserve">Acil durumlar için Nöbetçi öğretmen veya okul idaresinden yardım alınmalıdır. </w:t>
      </w:r>
    </w:p>
    <w:p w14:paraId="1E1F5084">
      <w:pPr>
        <w:spacing w:after="0" w:line="240" w:lineRule="atLeast"/>
        <w:jc w:val="both"/>
        <w:rPr>
          <w:rFonts w:ascii="Calibri" w:hAnsi="Calibri" w:cs="Calibri"/>
          <w:color w:val="000000"/>
          <w:sz w:val="23"/>
          <w:szCs w:val="23"/>
        </w:rPr>
      </w:pPr>
      <w:r>
        <w:rPr>
          <w:rFonts w:ascii="Wingdings" w:hAnsi="Wingdings" w:cs="Wingdings"/>
          <w:sz w:val="23"/>
          <w:szCs w:val="23"/>
        </w:rPr>
        <w:t></w:t>
      </w:r>
      <w:r>
        <w:rPr>
          <w:rFonts w:ascii="Calibri" w:hAnsi="Calibri" w:cs="Calibri"/>
          <w:color w:val="000000"/>
          <w:sz w:val="23"/>
          <w:szCs w:val="23"/>
        </w:rPr>
        <w:t xml:space="preserve">Giriş-çıkış saatlerinde, özel aracı ile gelen veliler okul çevresinde trafik kurallarına uymalıdır. Özellikle araç park kurallarına uygun davranılmalı, araçlar yolları tıkayacak şekilde park edilmemelidir. </w:t>
      </w:r>
    </w:p>
    <w:p w14:paraId="01710ED3">
      <w:pPr>
        <w:spacing w:after="0" w:line="240" w:lineRule="atLeast"/>
        <w:jc w:val="both"/>
        <w:rPr>
          <w:sz w:val="23"/>
          <w:szCs w:val="23"/>
        </w:rPr>
      </w:pPr>
      <w:r>
        <w:rPr>
          <w:rFonts w:ascii="Wingdings" w:hAnsi="Wingdings" w:cs="Wingdings"/>
          <w:sz w:val="23"/>
          <w:szCs w:val="23"/>
        </w:rPr>
        <w:t></w:t>
      </w:r>
      <w:r>
        <w:rPr>
          <w:sz w:val="23"/>
          <w:szCs w:val="23"/>
        </w:rPr>
        <w:t xml:space="preserve">Öğrenci velisi dahi olsa okul bahçesine hiçbir suretle yabancı araç alınmayacaktır. </w:t>
      </w:r>
      <w:r>
        <w:rPr>
          <w:rFonts w:ascii="Calibri" w:hAnsi="Calibri" w:cs="Calibri"/>
          <w:color w:val="000000"/>
          <w:sz w:val="23"/>
          <w:szCs w:val="23"/>
        </w:rPr>
        <w:t>Öğrencilerin k</w:t>
      </w:r>
      <w:r>
        <w:rPr>
          <w:sz w:val="23"/>
          <w:szCs w:val="23"/>
        </w:rPr>
        <w:t>arşıdan karşıya geçerken güvenli ortamın oluşmasına yardımcı olunmalıdır.</w:t>
      </w:r>
    </w:p>
    <w:p w14:paraId="7A270D13">
      <w:pPr>
        <w:autoSpaceDE w:val="0"/>
        <w:autoSpaceDN w:val="0"/>
        <w:adjustRightInd w:val="0"/>
        <w:spacing w:after="0" w:line="240" w:lineRule="auto"/>
        <w:jc w:val="both"/>
        <w:rPr>
          <w:rFonts w:ascii="Calibri" w:hAnsi="Calibri" w:cs="Calibri"/>
          <w:color w:val="000000"/>
          <w:sz w:val="23"/>
          <w:szCs w:val="23"/>
        </w:rPr>
      </w:pPr>
      <w:r>
        <w:rPr>
          <w:rFonts w:ascii="Wingdings" w:hAnsi="Wingdings" w:cs="Wingdings"/>
          <w:sz w:val="23"/>
          <w:szCs w:val="23"/>
        </w:rPr>
        <w:t></w:t>
      </w:r>
      <w:r>
        <w:rPr>
          <w:rFonts w:ascii="Calibri" w:hAnsi="Calibri" w:cs="Calibri"/>
          <w:b/>
          <w:color w:val="000000"/>
          <w:sz w:val="23"/>
          <w:szCs w:val="23"/>
        </w:rPr>
        <w:t>Okula giriş yapan velilerimiz hiçbir şekilde dersliklerin olduğu alanlara girerek koridorlarda dolaşmamalıdır. Derste olan öğrenciyle iletişime geçilmemeli ve dersi bölecek davranışlardan kaçınılmalıdır.</w:t>
      </w:r>
      <w:r>
        <w:rPr>
          <w:rFonts w:ascii="Calibri" w:hAnsi="Calibri" w:cs="Calibri"/>
          <w:color w:val="000000"/>
          <w:sz w:val="23"/>
          <w:szCs w:val="23"/>
        </w:rPr>
        <w:t xml:space="preserve"> </w:t>
      </w:r>
    </w:p>
    <w:p w14:paraId="7F374752">
      <w:pPr>
        <w:spacing w:after="0" w:line="240" w:lineRule="atLeast"/>
        <w:jc w:val="both"/>
        <w:rPr>
          <w:sz w:val="23"/>
          <w:szCs w:val="23"/>
        </w:rPr>
      </w:pPr>
    </w:p>
    <w:p w14:paraId="43C64DA1">
      <w:pPr>
        <w:jc w:val="both"/>
        <w:rPr>
          <w:sz w:val="23"/>
          <w:szCs w:val="23"/>
        </w:rPr>
      </w:pPr>
    </w:p>
    <w:p w14:paraId="5E412961">
      <w:pPr>
        <w:jc w:val="both"/>
        <w:rPr>
          <w:sz w:val="23"/>
          <w:szCs w:val="23"/>
        </w:rPr>
      </w:pPr>
    </w:p>
    <w:p w14:paraId="0E9A9A58">
      <w:pPr>
        <w:pStyle w:val="7"/>
        <w:jc w:val="center"/>
        <w:rPr>
          <w:b/>
          <w:bCs/>
          <w:sz w:val="23"/>
          <w:szCs w:val="23"/>
        </w:rPr>
      </w:pPr>
    </w:p>
    <w:p w14:paraId="1EAC9EC3">
      <w:pPr>
        <w:pStyle w:val="7"/>
        <w:jc w:val="center"/>
        <w:rPr>
          <w:b/>
          <w:bCs/>
          <w:sz w:val="23"/>
          <w:szCs w:val="23"/>
        </w:rPr>
      </w:pPr>
    </w:p>
    <w:p w14:paraId="56A26A6B">
      <w:pPr>
        <w:pStyle w:val="7"/>
        <w:jc w:val="center"/>
        <w:rPr>
          <w:b/>
          <w:bCs/>
          <w:sz w:val="23"/>
          <w:szCs w:val="23"/>
        </w:rPr>
      </w:pPr>
    </w:p>
    <w:p w14:paraId="7FF88911">
      <w:pPr>
        <w:pStyle w:val="7"/>
        <w:jc w:val="center"/>
        <w:rPr>
          <w:b/>
          <w:bCs/>
          <w:sz w:val="23"/>
          <w:szCs w:val="23"/>
        </w:rPr>
      </w:pPr>
    </w:p>
    <w:p w14:paraId="0CB53D75">
      <w:pPr>
        <w:pStyle w:val="7"/>
        <w:jc w:val="center"/>
        <w:rPr>
          <w:b/>
          <w:bCs/>
          <w:sz w:val="23"/>
          <w:szCs w:val="23"/>
        </w:rPr>
      </w:pPr>
    </w:p>
    <w:p w14:paraId="3E4E3B5B">
      <w:pPr>
        <w:pStyle w:val="7"/>
        <w:jc w:val="center"/>
        <w:rPr>
          <w:b/>
          <w:bCs/>
          <w:sz w:val="23"/>
          <w:szCs w:val="23"/>
        </w:rPr>
      </w:pPr>
    </w:p>
    <w:p w14:paraId="23C51860">
      <w:pPr>
        <w:pStyle w:val="7"/>
        <w:jc w:val="center"/>
        <w:rPr>
          <w:b/>
          <w:bCs/>
          <w:sz w:val="23"/>
          <w:szCs w:val="23"/>
        </w:rPr>
      </w:pPr>
    </w:p>
    <w:p w14:paraId="3F3E2523">
      <w:pPr>
        <w:pStyle w:val="7"/>
        <w:jc w:val="center"/>
        <w:rPr>
          <w:b/>
          <w:bCs/>
          <w:sz w:val="23"/>
          <w:szCs w:val="23"/>
        </w:rPr>
      </w:pPr>
    </w:p>
    <w:p w14:paraId="081B3CDF">
      <w:pPr>
        <w:pStyle w:val="7"/>
        <w:jc w:val="center"/>
        <w:rPr>
          <w:b/>
          <w:bCs/>
          <w:sz w:val="23"/>
          <w:szCs w:val="23"/>
        </w:rPr>
      </w:pPr>
    </w:p>
    <w:p w14:paraId="61DAFB11">
      <w:pPr>
        <w:pStyle w:val="7"/>
        <w:jc w:val="center"/>
        <w:rPr>
          <w:b/>
          <w:bCs/>
          <w:sz w:val="23"/>
          <w:szCs w:val="23"/>
        </w:rPr>
      </w:pPr>
    </w:p>
    <w:p w14:paraId="229A5778">
      <w:pPr>
        <w:pStyle w:val="7"/>
        <w:jc w:val="center"/>
        <w:rPr>
          <w:b/>
          <w:bCs/>
          <w:sz w:val="23"/>
          <w:szCs w:val="23"/>
        </w:rPr>
      </w:pPr>
    </w:p>
    <w:p w14:paraId="5FE3C3A1">
      <w:pPr>
        <w:pStyle w:val="7"/>
        <w:jc w:val="center"/>
        <w:rPr>
          <w:b/>
          <w:bCs/>
          <w:sz w:val="23"/>
          <w:szCs w:val="23"/>
        </w:rPr>
      </w:pPr>
    </w:p>
    <w:p w14:paraId="07F571F7">
      <w:pPr>
        <w:pStyle w:val="7"/>
        <w:jc w:val="center"/>
        <w:rPr>
          <w:b/>
          <w:bCs/>
          <w:sz w:val="23"/>
          <w:szCs w:val="23"/>
        </w:rPr>
      </w:pPr>
    </w:p>
    <w:p w14:paraId="5CD8668D">
      <w:pPr>
        <w:pStyle w:val="7"/>
        <w:jc w:val="center"/>
        <w:rPr>
          <w:b/>
          <w:bCs/>
          <w:sz w:val="23"/>
          <w:szCs w:val="23"/>
        </w:rPr>
      </w:pPr>
    </w:p>
    <w:p w14:paraId="31CCF3F7">
      <w:pPr>
        <w:pStyle w:val="7"/>
        <w:jc w:val="center"/>
        <w:rPr>
          <w:rFonts w:ascii="Blackadder ITC" w:hAnsi="Blackadder ITC"/>
          <w:b/>
          <w:bCs/>
          <w:sz w:val="36"/>
          <w:szCs w:val="36"/>
        </w:rPr>
      </w:pPr>
      <w:r>
        <w:rPr>
          <w:rFonts w:ascii="Blackadder ITC" w:hAnsi="Blackadder ITC"/>
          <w:b/>
          <w:bCs/>
          <w:sz w:val="36"/>
          <w:szCs w:val="36"/>
        </w:rPr>
        <w:t>Emanetiniz Emanetimizdir.</w:t>
      </w:r>
    </w:p>
    <w:p w14:paraId="6DE5EA57">
      <w:pPr>
        <w:pStyle w:val="7"/>
        <w:jc w:val="center"/>
        <w:rPr>
          <w:b/>
          <w:bCs/>
          <w:sz w:val="23"/>
          <w:szCs w:val="23"/>
        </w:rPr>
      </w:pPr>
    </w:p>
    <w:p w14:paraId="7FD47C82">
      <w:pPr>
        <w:pStyle w:val="7"/>
        <w:jc w:val="center"/>
        <w:rPr>
          <w:b/>
          <w:bCs/>
          <w:sz w:val="23"/>
          <w:szCs w:val="23"/>
        </w:rPr>
      </w:pPr>
      <w:r>
        <w:rPr>
          <w:b/>
          <w:bCs/>
          <w:sz w:val="23"/>
          <w:szCs w:val="23"/>
        </w:rPr>
        <w:t xml:space="preserve">SIKÇA SORULAN SORULAR </w:t>
      </w:r>
    </w:p>
    <w:p w14:paraId="534F4A21">
      <w:pPr>
        <w:pStyle w:val="7"/>
        <w:rPr>
          <w:sz w:val="23"/>
          <w:szCs w:val="23"/>
        </w:rPr>
      </w:pPr>
    </w:p>
    <w:p w14:paraId="1962CFC2">
      <w:pPr>
        <w:pStyle w:val="7"/>
        <w:rPr>
          <w:sz w:val="23"/>
          <w:szCs w:val="23"/>
        </w:rPr>
      </w:pPr>
      <w:r>
        <w:rPr>
          <w:sz w:val="23"/>
          <w:szCs w:val="23"/>
        </w:rPr>
        <w:t>*</w:t>
      </w:r>
      <w:r>
        <w:rPr>
          <w:b/>
          <w:bCs/>
          <w:sz w:val="23"/>
          <w:szCs w:val="23"/>
        </w:rPr>
        <w:t xml:space="preserve">Sınıf değişikliği veya öğretmen seçimi yapılmakta mıdır? </w:t>
      </w:r>
    </w:p>
    <w:p w14:paraId="499D6B7B">
      <w:pPr>
        <w:pStyle w:val="7"/>
        <w:jc w:val="both"/>
        <w:rPr>
          <w:sz w:val="23"/>
          <w:szCs w:val="23"/>
        </w:rPr>
      </w:pPr>
      <w:r>
        <w:rPr>
          <w:sz w:val="23"/>
          <w:szCs w:val="23"/>
        </w:rPr>
        <w:t xml:space="preserve">Sınıf şubeleri 1, 2, 5 ve 6. Sınıflarda bakanlığımızın belirlemiş olduğu kriterlere göre yapılmaktadır. Diğer sınıflarımızda ise kız erkek dengesi, özel eğitim alan öğrenci sayısı, parçalanmış aile durumu, öksüz yetim öğrenci bilgileri, yabancı uyruklu öğrenci bilgileri gözetilerek ve geçmiş yıllardaki not ortalamaları dikkate alınarak belirlenmektedir. Sınıflarda mevcutlar 30 ile sınırlandığı için sınıf değişikliği ve öğretmen seçimi yapılamamaktadır. </w:t>
      </w:r>
    </w:p>
    <w:p w14:paraId="2D58E717">
      <w:pPr>
        <w:pStyle w:val="7"/>
        <w:rPr>
          <w:sz w:val="23"/>
          <w:szCs w:val="23"/>
        </w:rPr>
      </w:pPr>
    </w:p>
    <w:p w14:paraId="415B0637">
      <w:pPr>
        <w:pStyle w:val="7"/>
        <w:rPr>
          <w:sz w:val="23"/>
          <w:szCs w:val="23"/>
        </w:rPr>
      </w:pPr>
      <w:r>
        <w:rPr>
          <w:sz w:val="23"/>
          <w:szCs w:val="23"/>
        </w:rPr>
        <w:t>*</w:t>
      </w:r>
      <w:r>
        <w:rPr>
          <w:b/>
          <w:bCs/>
          <w:sz w:val="23"/>
          <w:szCs w:val="23"/>
        </w:rPr>
        <w:t xml:space="preserve">Rehberlik servisi ne işe yaramaktadır? </w:t>
      </w:r>
    </w:p>
    <w:p w14:paraId="33D7E720">
      <w:pPr>
        <w:pStyle w:val="7"/>
        <w:jc w:val="both"/>
        <w:rPr>
          <w:sz w:val="23"/>
          <w:szCs w:val="23"/>
        </w:rPr>
      </w:pPr>
      <w:r>
        <w:rPr>
          <w:sz w:val="23"/>
          <w:szCs w:val="23"/>
        </w:rPr>
        <w:t xml:space="preserve">Okulumuz bünyesinde çalışan rehber öğretmenimiz iş günlerinde 09.00-15.00 saatleri arasında öğrenci ve veliye rehberlik hizmeti sunar. Aile ve öğrencinin psikolojik danışmanlık hizmetini yürütür. Başarısızlık nedenlerini araştırır, tedbir alır ve gerektiğinde öğrencilere ve velilere seminerler düzenler. </w:t>
      </w:r>
    </w:p>
    <w:p w14:paraId="57A307B1">
      <w:pPr>
        <w:pStyle w:val="7"/>
        <w:rPr>
          <w:sz w:val="23"/>
          <w:szCs w:val="23"/>
        </w:rPr>
      </w:pPr>
    </w:p>
    <w:p w14:paraId="34FB0887">
      <w:pPr>
        <w:pStyle w:val="7"/>
        <w:rPr>
          <w:sz w:val="23"/>
          <w:szCs w:val="23"/>
        </w:rPr>
      </w:pPr>
      <w:r>
        <w:rPr>
          <w:sz w:val="23"/>
          <w:szCs w:val="23"/>
        </w:rPr>
        <w:t>*</w:t>
      </w:r>
      <w:r>
        <w:rPr>
          <w:b/>
          <w:bCs/>
          <w:sz w:val="23"/>
          <w:szCs w:val="23"/>
        </w:rPr>
        <w:t xml:space="preserve">Öğrencilerimizle sınıflarına kadar çıkabilir miyiz? </w:t>
      </w:r>
    </w:p>
    <w:p w14:paraId="0374FF2A">
      <w:pPr>
        <w:pStyle w:val="7"/>
        <w:jc w:val="both"/>
        <w:rPr>
          <w:sz w:val="23"/>
          <w:szCs w:val="23"/>
        </w:rPr>
      </w:pPr>
      <w:r>
        <w:rPr>
          <w:sz w:val="23"/>
          <w:szCs w:val="23"/>
        </w:rPr>
        <w:t xml:space="preserve">1./5. sınıfa başlayan öğrencilerimizin bazılarında oluşacak okula uyum kaygısı dikkate alınırsa bu süre 1-2 haftayı geçmemelidir. Bundan sonra anne-babaların çocuklarla birlikte okula gelmesi koridorda beklemesi çocuklarımızın gelişimini ve özgüvenlerini olumsuz etkileyeceği unutulmamalıdır. </w:t>
      </w:r>
    </w:p>
    <w:p w14:paraId="498118CC">
      <w:pPr>
        <w:pStyle w:val="7"/>
        <w:jc w:val="both"/>
        <w:rPr>
          <w:sz w:val="23"/>
          <w:szCs w:val="23"/>
        </w:rPr>
      </w:pPr>
    </w:p>
    <w:p w14:paraId="04BAB688">
      <w:pPr>
        <w:pStyle w:val="7"/>
        <w:rPr>
          <w:sz w:val="23"/>
          <w:szCs w:val="23"/>
        </w:rPr>
      </w:pPr>
      <w:r>
        <w:rPr>
          <w:sz w:val="23"/>
          <w:szCs w:val="23"/>
        </w:rPr>
        <w:t>*</w:t>
      </w:r>
      <w:r>
        <w:rPr>
          <w:b/>
          <w:bCs/>
          <w:sz w:val="23"/>
          <w:szCs w:val="23"/>
        </w:rPr>
        <w:t xml:space="preserve">Okulumuzda kimler çalışmakta ve görevleri nelerdir? </w:t>
      </w:r>
    </w:p>
    <w:p w14:paraId="536BAEA2">
      <w:pPr>
        <w:pStyle w:val="7"/>
        <w:jc w:val="both"/>
        <w:rPr>
          <w:sz w:val="23"/>
          <w:szCs w:val="23"/>
        </w:rPr>
      </w:pPr>
      <w:r>
        <w:rPr>
          <w:sz w:val="23"/>
          <w:szCs w:val="23"/>
        </w:rPr>
        <w:t xml:space="preserve">2025-2026 Eğitim Öğretim Yılında </w:t>
      </w:r>
      <w:r>
        <w:rPr>
          <w:rFonts w:hint="default"/>
          <w:sz w:val="23"/>
          <w:szCs w:val="23"/>
          <w:lang w:val="tr-TR"/>
        </w:rPr>
        <w:t>Fatih Sultan Mehmet Orta</w:t>
      </w:r>
      <w:r>
        <w:rPr>
          <w:sz w:val="23"/>
          <w:szCs w:val="23"/>
        </w:rPr>
        <w:t xml:space="preserve">okulu idari kadrosunu Okul Müdürümüz </w:t>
      </w:r>
      <w:r>
        <w:rPr>
          <w:rFonts w:hint="default"/>
          <w:sz w:val="23"/>
          <w:szCs w:val="23"/>
          <w:lang w:val="tr-TR"/>
        </w:rPr>
        <w:t xml:space="preserve">Ahmet Çimen </w:t>
      </w:r>
      <w:r>
        <w:rPr>
          <w:sz w:val="23"/>
          <w:szCs w:val="23"/>
        </w:rPr>
        <w:t xml:space="preserve">ve müdür yardımcısı </w:t>
      </w:r>
      <w:r>
        <w:rPr>
          <w:rFonts w:hint="default"/>
          <w:sz w:val="23"/>
          <w:szCs w:val="23"/>
          <w:lang w:val="tr-TR"/>
        </w:rPr>
        <w:t>Kenan Mızrak</w:t>
      </w:r>
      <w:r>
        <w:rPr>
          <w:sz w:val="23"/>
          <w:szCs w:val="23"/>
        </w:rPr>
        <w:t xml:space="preserve"> oluşturmaktadır. Okulumuzda toplam</w:t>
      </w:r>
      <w:r>
        <w:rPr>
          <w:rFonts w:hint="default"/>
          <w:sz w:val="23"/>
          <w:szCs w:val="23"/>
          <w:lang w:val="tr-TR"/>
        </w:rPr>
        <w:t xml:space="preserve"> 10 </w:t>
      </w:r>
      <w:r>
        <w:rPr>
          <w:sz w:val="23"/>
          <w:szCs w:val="23"/>
        </w:rPr>
        <w:t xml:space="preserve">öğretmen görev yapmaktadır. </w:t>
      </w:r>
    </w:p>
    <w:p w14:paraId="2E084110">
      <w:pPr>
        <w:pStyle w:val="7"/>
        <w:jc w:val="both"/>
        <w:rPr>
          <w:sz w:val="23"/>
          <w:szCs w:val="23"/>
        </w:rPr>
      </w:pPr>
      <w:r>
        <w:rPr>
          <w:sz w:val="23"/>
          <w:szCs w:val="23"/>
        </w:rPr>
        <w:t xml:space="preserve">Bir adet memur ve yardımcı personel kadromuz vardır. Bununla birlikte zaman zaman ücreti İŞ-KUR tarafından karşılanan temizlik personeli görev yapmaktadır. </w:t>
      </w:r>
    </w:p>
    <w:p w14:paraId="18594F6C">
      <w:pPr>
        <w:pStyle w:val="7"/>
        <w:rPr>
          <w:sz w:val="23"/>
          <w:szCs w:val="23"/>
        </w:rPr>
      </w:pPr>
    </w:p>
    <w:p w14:paraId="17DEC573">
      <w:pPr>
        <w:pStyle w:val="7"/>
        <w:rPr>
          <w:sz w:val="23"/>
          <w:szCs w:val="23"/>
        </w:rPr>
      </w:pPr>
      <w:r>
        <w:rPr>
          <w:sz w:val="23"/>
          <w:szCs w:val="23"/>
        </w:rPr>
        <w:t>*</w:t>
      </w:r>
      <w:r>
        <w:rPr>
          <w:b/>
          <w:bCs/>
          <w:sz w:val="23"/>
          <w:szCs w:val="23"/>
        </w:rPr>
        <w:t xml:space="preserve">Okul Servisi var mıdır? Nasıl faydalanabilirim? </w:t>
      </w:r>
    </w:p>
    <w:p w14:paraId="1F2A96CB">
      <w:pPr>
        <w:pStyle w:val="7"/>
        <w:jc w:val="both"/>
        <w:rPr>
          <w:sz w:val="23"/>
          <w:szCs w:val="23"/>
        </w:rPr>
      </w:pPr>
      <w:r>
        <w:rPr>
          <w:sz w:val="23"/>
          <w:szCs w:val="23"/>
        </w:rPr>
        <w:t xml:space="preserve">Servis kullanmak isteyenler, okulumuza servis hizmeti veren şahıslara başvuru yapar. Okul idaresinin servislerin planlanmasıyla ilgili herhangi bir sorumluluğu bulunmamakladır. </w:t>
      </w:r>
    </w:p>
    <w:p w14:paraId="0CABA8E9">
      <w:pPr>
        <w:pStyle w:val="7"/>
        <w:rPr>
          <w:sz w:val="23"/>
          <w:szCs w:val="23"/>
        </w:rPr>
      </w:pPr>
    </w:p>
    <w:p w14:paraId="3CA7F92A">
      <w:pPr>
        <w:pStyle w:val="7"/>
        <w:rPr>
          <w:sz w:val="23"/>
          <w:szCs w:val="23"/>
        </w:rPr>
      </w:pPr>
      <w:r>
        <w:rPr>
          <w:sz w:val="23"/>
          <w:szCs w:val="23"/>
        </w:rPr>
        <w:t>*</w:t>
      </w:r>
      <w:r>
        <w:rPr>
          <w:b/>
          <w:bCs/>
          <w:sz w:val="23"/>
          <w:szCs w:val="23"/>
        </w:rPr>
        <w:t xml:space="preserve">Okulda egzersiz faaliyetleri ( ders dışı eğitici çalışmalar ) var mıdır? </w:t>
      </w:r>
    </w:p>
    <w:p w14:paraId="22E4AB83">
      <w:pPr>
        <w:pStyle w:val="7"/>
        <w:jc w:val="both"/>
        <w:rPr>
          <w:sz w:val="23"/>
          <w:szCs w:val="23"/>
        </w:rPr>
      </w:pPr>
      <w:r>
        <w:rPr>
          <w:sz w:val="23"/>
          <w:szCs w:val="23"/>
        </w:rPr>
        <w:t xml:space="preserve">Hafta içi derslerden sonra öğretmenlerin isteklerine göre ders dışı ücretsiz çalışmalar yapılmaktadır. Okulumuzda </w:t>
      </w:r>
      <w:r>
        <w:rPr>
          <w:color w:val="auto"/>
          <w:sz w:val="23"/>
          <w:szCs w:val="23"/>
        </w:rPr>
        <w:t>atletizm, masa tenisi ve voleybol</w:t>
      </w:r>
      <w:r>
        <w:rPr>
          <w:sz w:val="23"/>
          <w:szCs w:val="23"/>
        </w:rPr>
        <w:t xml:space="preserve"> alanında egzersiz çalışması yapılmaktadır. </w:t>
      </w:r>
    </w:p>
    <w:p w14:paraId="653C76A2">
      <w:pPr>
        <w:pStyle w:val="7"/>
        <w:jc w:val="both"/>
        <w:rPr>
          <w:sz w:val="23"/>
          <w:szCs w:val="23"/>
        </w:rPr>
      </w:pPr>
    </w:p>
    <w:p w14:paraId="02911E6C">
      <w:pPr>
        <w:pStyle w:val="7"/>
        <w:rPr>
          <w:sz w:val="23"/>
          <w:szCs w:val="23"/>
        </w:rPr>
      </w:pPr>
      <w:r>
        <w:rPr>
          <w:sz w:val="23"/>
          <w:szCs w:val="23"/>
        </w:rPr>
        <w:t>*</w:t>
      </w:r>
      <w:r>
        <w:rPr>
          <w:b/>
          <w:bCs/>
          <w:sz w:val="23"/>
          <w:szCs w:val="23"/>
        </w:rPr>
        <w:t xml:space="preserve">Öğrencilerimizin kulüplere katılma zorunluluğu var mıdır? </w:t>
      </w:r>
    </w:p>
    <w:p w14:paraId="5D2E5386">
      <w:pPr>
        <w:pStyle w:val="7"/>
        <w:rPr>
          <w:sz w:val="23"/>
          <w:szCs w:val="23"/>
        </w:rPr>
      </w:pPr>
      <w:r>
        <w:rPr>
          <w:sz w:val="23"/>
          <w:szCs w:val="23"/>
        </w:rPr>
        <w:t xml:space="preserve">Her öğrencinin kulüplere katılma zorunluluğu vardır. </w:t>
      </w:r>
    </w:p>
    <w:p w14:paraId="2A007CB6">
      <w:pPr>
        <w:pStyle w:val="7"/>
        <w:rPr>
          <w:sz w:val="23"/>
          <w:szCs w:val="23"/>
        </w:rPr>
      </w:pPr>
    </w:p>
    <w:p w14:paraId="6CD63CA0">
      <w:pPr>
        <w:pStyle w:val="7"/>
        <w:rPr>
          <w:b/>
          <w:sz w:val="23"/>
          <w:szCs w:val="23"/>
        </w:rPr>
      </w:pPr>
      <w:r>
        <w:rPr>
          <w:b/>
          <w:sz w:val="23"/>
          <w:szCs w:val="23"/>
        </w:rPr>
        <w:t>*Destekleme ve Yetiştirme Kursları Kapsamında Okulumuzda Açılan Kurslar Zorunl</w:t>
      </w:r>
      <w:r>
        <w:rPr>
          <w:b/>
          <w:bCs/>
          <w:sz w:val="23"/>
          <w:szCs w:val="23"/>
        </w:rPr>
        <w:t xml:space="preserve">u mudur? </w:t>
      </w:r>
    </w:p>
    <w:p w14:paraId="639889A5">
      <w:pPr>
        <w:pStyle w:val="7"/>
        <w:jc w:val="both"/>
        <w:rPr>
          <w:sz w:val="23"/>
          <w:szCs w:val="23"/>
        </w:rPr>
      </w:pPr>
      <w:r>
        <w:rPr>
          <w:sz w:val="23"/>
          <w:szCs w:val="23"/>
        </w:rPr>
        <w:t xml:space="preserve">Okulumuz bünyesinde Destekleme ve Yetiştirme Kursları 5, 6, 7 ve 8.sınıflar için açılmış olup, planlama dönemlik hafta içi-hafta sonu şeklindedir.  Kurslar ücretsiz olup, kurslarımıza katılmak isteğe bağlıdır.  </w:t>
      </w:r>
    </w:p>
    <w:p w14:paraId="7D92682C">
      <w:pPr>
        <w:pStyle w:val="7"/>
        <w:rPr>
          <w:sz w:val="23"/>
          <w:szCs w:val="23"/>
        </w:rPr>
      </w:pPr>
    </w:p>
    <w:p w14:paraId="70570BBA">
      <w:pPr>
        <w:pStyle w:val="7"/>
        <w:rPr>
          <w:sz w:val="23"/>
          <w:szCs w:val="23"/>
        </w:rPr>
      </w:pPr>
    </w:p>
    <w:p w14:paraId="747DB4D1">
      <w:pPr>
        <w:pStyle w:val="7"/>
        <w:rPr>
          <w:sz w:val="23"/>
          <w:szCs w:val="23"/>
        </w:rPr>
      </w:pPr>
    </w:p>
    <w:p w14:paraId="224D6DD8">
      <w:pPr>
        <w:pStyle w:val="7"/>
        <w:rPr>
          <w:sz w:val="23"/>
          <w:szCs w:val="23"/>
        </w:rPr>
      </w:pPr>
    </w:p>
    <w:p w14:paraId="63AD2E53">
      <w:pPr>
        <w:pStyle w:val="7"/>
        <w:rPr>
          <w:b/>
          <w:sz w:val="23"/>
          <w:szCs w:val="23"/>
        </w:rPr>
      </w:pPr>
      <w:r>
        <w:rPr>
          <w:b/>
          <w:sz w:val="23"/>
          <w:szCs w:val="23"/>
        </w:rPr>
        <w:t>*Okulumuz bünyesinde taşımalı eğitim kapsamından yararlanılan öğrenciler var mı?</w:t>
      </w:r>
      <w:r>
        <w:rPr>
          <w:b/>
          <w:bCs/>
          <w:sz w:val="23"/>
          <w:szCs w:val="23"/>
        </w:rPr>
        <w:t xml:space="preserve"> </w:t>
      </w:r>
    </w:p>
    <w:p w14:paraId="186360EE">
      <w:pPr>
        <w:pStyle w:val="7"/>
        <w:jc w:val="both"/>
        <w:rPr>
          <w:sz w:val="23"/>
          <w:szCs w:val="23"/>
        </w:rPr>
      </w:pPr>
      <w:r>
        <w:rPr>
          <w:b/>
          <w:color w:val="FF0000"/>
          <w:sz w:val="23"/>
          <w:szCs w:val="23"/>
        </w:rPr>
        <w:t>2025-2026</w:t>
      </w:r>
      <w:r>
        <w:rPr>
          <w:sz w:val="23"/>
          <w:szCs w:val="23"/>
        </w:rPr>
        <w:t xml:space="preserve"> Eğitim-öğretim yılında Bulak Köyü’nden okulumuza gelen</w:t>
      </w:r>
      <w:r>
        <w:rPr>
          <w:rFonts w:hint="default"/>
          <w:sz w:val="23"/>
          <w:szCs w:val="23"/>
          <w:lang w:val="tr-TR"/>
        </w:rPr>
        <w:t xml:space="preserve"> 6</w:t>
      </w:r>
      <w:r>
        <w:rPr>
          <w:sz w:val="23"/>
          <w:szCs w:val="23"/>
        </w:rPr>
        <w:t xml:space="preserve"> öğrenci taşımalı eğitim kapsamındadır. Bu öğrencilere öğlen aralarında taşımalı eğitim kapsamında okulumuzun mutfağında sıcak yemek ikramı vardır.</w:t>
      </w:r>
    </w:p>
    <w:p w14:paraId="3E0F0D63">
      <w:pPr>
        <w:pStyle w:val="7"/>
        <w:jc w:val="both"/>
        <w:rPr>
          <w:sz w:val="23"/>
          <w:szCs w:val="23"/>
        </w:rPr>
      </w:pPr>
    </w:p>
    <w:p w14:paraId="582A9E0C">
      <w:pPr>
        <w:pStyle w:val="7"/>
        <w:rPr>
          <w:b/>
          <w:sz w:val="23"/>
          <w:szCs w:val="23"/>
        </w:rPr>
      </w:pPr>
      <w:r>
        <w:rPr>
          <w:b/>
          <w:sz w:val="23"/>
          <w:szCs w:val="23"/>
        </w:rPr>
        <w:t>*Okulumuz bünyesinde öğrencilerin boş zamanlarını değerlendirebileceği kütüphane, spor salonu gibi sosyal alanlar var mı?</w:t>
      </w:r>
    </w:p>
    <w:p w14:paraId="02872ACA">
      <w:pPr>
        <w:pStyle w:val="7"/>
        <w:jc w:val="both"/>
        <w:rPr>
          <w:bCs/>
          <w:sz w:val="23"/>
          <w:szCs w:val="23"/>
        </w:rPr>
      </w:pPr>
      <w:r>
        <w:rPr>
          <w:bCs/>
          <w:sz w:val="23"/>
          <w:szCs w:val="23"/>
        </w:rPr>
        <w:t xml:space="preserve">Okul binamızın başlangıçta okul olarak planlanmaması nedeniyle maalesef bir spor salonumuz yoktur. Bahçemizin müsait olması nedeniyle ek bina olarak yapılmasına dair başvuru taleplerimiz bakanlığımız tarafından değerlendirilme aşamasındadır. </w:t>
      </w:r>
    </w:p>
    <w:p w14:paraId="0E3DE66E">
      <w:pPr>
        <w:pStyle w:val="7"/>
        <w:jc w:val="both"/>
        <w:rPr>
          <w:sz w:val="23"/>
          <w:szCs w:val="23"/>
        </w:rPr>
      </w:pPr>
      <w:r>
        <w:rPr>
          <w:bCs/>
          <w:sz w:val="23"/>
          <w:szCs w:val="23"/>
        </w:rPr>
        <w:t xml:space="preserve">Öğrenci yetersizliği nedeniyle kapatılan anasınıfımızın yerine z-kütüphane yapılmasına dair başvurumuz değerlendirilme aşamasındadır. </w:t>
      </w:r>
    </w:p>
    <w:p w14:paraId="02C0127E">
      <w:pPr>
        <w:pStyle w:val="7"/>
        <w:rPr>
          <w:sz w:val="23"/>
          <w:szCs w:val="23"/>
        </w:rPr>
      </w:pPr>
    </w:p>
    <w:p w14:paraId="0763523F">
      <w:pPr>
        <w:pStyle w:val="7"/>
        <w:rPr>
          <w:sz w:val="23"/>
          <w:szCs w:val="23"/>
        </w:rPr>
      </w:pPr>
      <w:r>
        <w:rPr>
          <w:sz w:val="23"/>
          <w:szCs w:val="23"/>
        </w:rPr>
        <w:t>*</w:t>
      </w:r>
      <w:r>
        <w:rPr>
          <w:b/>
          <w:bCs/>
          <w:sz w:val="23"/>
          <w:szCs w:val="23"/>
        </w:rPr>
        <w:t xml:space="preserve">2025-2026 Öğretim yılında seçmeli derslerden bazılarının okutulmama nedeni nedir? </w:t>
      </w:r>
    </w:p>
    <w:p w14:paraId="7092C806">
      <w:pPr>
        <w:pStyle w:val="7"/>
        <w:jc w:val="both"/>
        <w:rPr>
          <w:sz w:val="23"/>
          <w:szCs w:val="23"/>
        </w:rPr>
      </w:pPr>
      <w:r>
        <w:rPr>
          <w:sz w:val="23"/>
          <w:szCs w:val="23"/>
        </w:rPr>
        <w:t xml:space="preserve">Seçmeli derslerin okutulması için en az 10 öğrencinin aynı dersi seçmesi gereklidir. </w:t>
      </w:r>
      <w:r>
        <w:rPr>
          <w:bCs/>
          <w:sz w:val="23"/>
          <w:szCs w:val="23"/>
        </w:rPr>
        <w:t xml:space="preserve"> </w:t>
      </w:r>
    </w:p>
    <w:p w14:paraId="4B884FCA">
      <w:pPr>
        <w:pStyle w:val="7"/>
        <w:jc w:val="both"/>
        <w:rPr>
          <w:sz w:val="23"/>
          <w:szCs w:val="23"/>
        </w:rPr>
      </w:pPr>
    </w:p>
    <w:p w14:paraId="4F2A4DD2">
      <w:pPr>
        <w:pStyle w:val="7"/>
        <w:jc w:val="both"/>
        <w:rPr>
          <w:b/>
          <w:sz w:val="23"/>
          <w:szCs w:val="23"/>
        </w:rPr>
      </w:pPr>
      <w:r>
        <w:rPr>
          <w:b/>
          <w:sz w:val="23"/>
          <w:szCs w:val="23"/>
        </w:rPr>
        <w:t>*Destekleme ve Yetiştirme Kurslarında Ek Kaynak kullanımı Zorunlu mudur?</w:t>
      </w:r>
    </w:p>
    <w:p w14:paraId="63ECA196">
      <w:pPr>
        <w:pStyle w:val="7"/>
        <w:jc w:val="both"/>
        <w:rPr>
          <w:sz w:val="23"/>
          <w:szCs w:val="23"/>
        </w:rPr>
      </w:pPr>
      <w:r>
        <w:rPr>
          <w:sz w:val="23"/>
          <w:szCs w:val="23"/>
        </w:rPr>
        <w:t>Destekleme ve Yetiştirme Kurslarında ek kaynak kullanımı isteğe bağlıdır. Mevcut kaynakların yanında farklı kaynaklardan da yararlanmak isteyen veliler kendi imkanlarıyla bunu sağlayabilirler.</w:t>
      </w:r>
    </w:p>
    <w:p w14:paraId="66E22767">
      <w:pPr>
        <w:pStyle w:val="7"/>
        <w:jc w:val="both"/>
        <w:rPr>
          <w:sz w:val="23"/>
          <w:szCs w:val="23"/>
        </w:rPr>
      </w:pPr>
    </w:p>
    <w:p w14:paraId="5B70B952">
      <w:pPr>
        <w:pStyle w:val="7"/>
        <w:jc w:val="both"/>
        <w:rPr>
          <w:sz w:val="23"/>
          <w:szCs w:val="23"/>
        </w:rPr>
      </w:pPr>
      <w:r>
        <w:rPr>
          <w:sz w:val="23"/>
          <w:szCs w:val="23"/>
        </w:rPr>
        <w:t xml:space="preserve"> </w:t>
      </w:r>
    </w:p>
    <w:p w14:paraId="587B0CC1">
      <w:pPr>
        <w:pStyle w:val="7"/>
        <w:jc w:val="both"/>
        <w:rPr>
          <w:sz w:val="23"/>
          <w:szCs w:val="23"/>
        </w:rPr>
      </w:pPr>
    </w:p>
    <w:tbl>
      <w:tblPr>
        <w:tblStyle w:val="5"/>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2"/>
      </w:tblGrid>
      <w:tr w14:paraId="21CA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3" w:hRule="atLeast"/>
        </w:trPr>
        <w:tc>
          <w:tcPr>
            <w:tcW w:w="9572" w:type="dxa"/>
          </w:tcPr>
          <w:p w14:paraId="50F1BF75">
            <w:pPr>
              <w:pStyle w:val="7"/>
              <w:jc w:val="center"/>
              <w:rPr>
                <w:b/>
                <w:sz w:val="52"/>
              </w:rPr>
            </w:pPr>
          </w:p>
          <w:p w14:paraId="4EC6746B">
            <w:pPr>
              <w:pStyle w:val="7"/>
              <w:jc w:val="center"/>
              <w:rPr>
                <w:b/>
                <w:sz w:val="52"/>
              </w:rPr>
            </w:pPr>
          </w:p>
          <w:p w14:paraId="763BCFB5">
            <w:pPr>
              <w:pStyle w:val="7"/>
              <w:jc w:val="center"/>
              <w:rPr>
                <w:b/>
                <w:sz w:val="52"/>
              </w:rPr>
            </w:pPr>
          </w:p>
          <w:p w14:paraId="36C7555B">
            <w:pPr>
              <w:pStyle w:val="7"/>
              <w:jc w:val="center"/>
              <w:rPr>
                <w:rFonts w:hint="default"/>
                <w:sz w:val="23"/>
                <w:szCs w:val="23"/>
                <w:lang w:val="tr-TR"/>
              </w:rPr>
            </w:pPr>
            <w:r>
              <w:rPr>
                <w:rFonts w:hint="default"/>
                <w:sz w:val="23"/>
                <w:szCs w:val="23"/>
                <w:lang w:val="tr-TR"/>
              </w:rPr>
              <w:drawing>
                <wp:inline distT="0" distB="0" distL="114300" distR="114300">
                  <wp:extent cx="2705100" cy="2790825"/>
                  <wp:effectExtent l="0" t="0" r="0" b="9525"/>
                  <wp:docPr id="4" name="Resim 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Screenshot_1"/>
                          <pic:cNvPicPr>
                            <a:picLocks noChangeAspect="1"/>
                          </pic:cNvPicPr>
                        </pic:nvPicPr>
                        <pic:blipFill>
                          <a:blip r:embed="rId6"/>
                          <a:stretch>
                            <a:fillRect/>
                          </a:stretch>
                        </pic:blipFill>
                        <pic:spPr>
                          <a:xfrm>
                            <a:off x="0" y="0"/>
                            <a:ext cx="2705100" cy="2790825"/>
                          </a:xfrm>
                          <a:prstGeom prst="rect">
                            <a:avLst/>
                          </a:prstGeom>
                        </pic:spPr>
                      </pic:pic>
                    </a:graphicData>
                  </a:graphic>
                </wp:inline>
              </w:drawing>
            </w:r>
          </w:p>
        </w:tc>
      </w:tr>
    </w:tbl>
    <w:p w14:paraId="7E054FBE">
      <w:pPr>
        <w:pStyle w:val="7"/>
        <w:jc w:val="center"/>
        <w:rPr>
          <w:sz w:val="23"/>
          <w:szCs w:val="23"/>
        </w:rPr>
      </w:pPr>
    </w:p>
    <w:p w14:paraId="0CAE35D4">
      <w:pPr>
        <w:pStyle w:val="7"/>
        <w:jc w:val="both"/>
        <w:rPr>
          <w:sz w:val="23"/>
          <w:szCs w:val="23"/>
        </w:rPr>
      </w:pPr>
    </w:p>
    <w:p w14:paraId="2CC01532">
      <w:pPr>
        <w:pStyle w:val="7"/>
        <w:jc w:val="both"/>
        <w:rPr>
          <w:sz w:val="23"/>
          <w:szCs w:val="23"/>
        </w:rPr>
      </w:pPr>
    </w:p>
    <w:p w14:paraId="0798B1E1">
      <w:pPr>
        <w:pStyle w:val="7"/>
        <w:jc w:val="both"/>
        <w:rPr>
          <w:sz w:val="23"/>
          <w:szCs w:val="23"/>
        </w:rPr>
      </w:pPr>
    </w:p>
    <w:p w14:paraId="0568AC17">
      <w:pPr>
        <w:pStyle w:val="7"/>
        <w:jc w:val="center"/>
        <w:rPr>
          <w:color w:val="403152" w:themeColor="accent4" w:themeShade="80"/>
          <w:sz w:val="28"/>
          <w:szCs w:val="28"/>
        </w:rPr>
      </w:pPr>
      <w:r>
        <w:rPr>
          <w:b/>
          <w:bCs/>
          <w:color w:val="403152" w:themeColor="accent4" w:themeShade="80"/>
          <w:sz w:val="28"/>
          <w:szCs w:val="28"/>
        </w:rPr>
        <w:t xml:space="preserve">Okul Açık Adresi: </w:t>
      </w:r>
      <w:r>
        <w:rPr>
          <w:bCs/>
          <w:color w:val="403152" w:themeColor="accent4" w:themeShade="80"/>
          <w:sz w:val="28"/>
          <w:szCs w:val="28"/>
        </w:rPr>
        <w:t>Fatih Mahallesi Şeref Sokak No:11 KARABÜK/Merkez</w:t>
      </w:r>
    </w:p>
    <w:p w14:paraId="45299DDC">
      <w:pPr>
        <w:pStyle w:val="7"/>
        <w:jc w:val="center"/>
        <w:rPr>
          <w:rFonts w:hint="default"/>
          <w:color w:val="403152" w:themeColor="accent4" w:themeShade="80"/>
          <w:sz w:val="28"/>
          <w:szCs w:val="28"/>
          <w:lang w:val="tr-TR"/>
        </w:rPr>
      </w:pPr>
      <w:r>
        <w:rPr>
          <w:b/>
          <w:bCs/>
          <w:color w:val="403152" w:themeColor="accent4" w:themeShade="80"/>
          <w:sz w:val="28"/>
          <w:szCs w:val="28"/>
        </w:rPr>
        <w:t>Telefon Numarası</w:t>
      </w:r>
      <w:r>
        <w:rPr>
          <w:rFonts w:hint="default"/>
          <w:b/>
          <w:bCs/>
          <w:color w:val="403152" w:themeColor="accent4" w:themeShade="80"/>
          <w:sz w:val="28"/>
          <w:szCs w:val="28"/>
          <w:lang w:val="tr-TR"/>
        </w:rPr>
        <w:t>:</w:t>
      </w:r>
      <w:r>
        <w:rPr>
          <w:b/>
          <w:bCs/>
          <w:color w:val="403152" w:themeColor="accent4" w:themeShade="80"/>
          <w:sz w:val="28"/>
          <w:szCs w:val="28"/>
        </w:rPr>
        <w:t xml:space="preserve"> </w:t>
      </w:r>
      <w:r>
        <w:rPr>
          <w:bCs/>
          <w:color w:val="403152" w:themeColor="accent4" w:themeShade="80"/>
          <w:sz w:val="28"/>
          <w:szCs w:val="28"/>
        </w:rPr>
        <w:t>0370 412 74 79</w:t>
      </w:r>
    </w:p>
    <w:p w14:paraId="4FD34547">
      <w:pPr>
        <w:pStyle w:val="7"/>
        <w:jc w:val="center"/>
        <w:rPr>
          <w:rFonts w:hint="default"/>
          <w:color w:val="403152" w:themeColor="accent4" w:themeShade="80"/>
          <w:sz w:val="23"/>
          <w:szCs w:val="23"/>
          <w:lang w:val="tr-TR"/>
        </w:rPr>
      </w:pPr>
      <w:r>
        <w:rPr>
          <w:b/>
          <w:bCs/>
          <w:color w:val="403152" w:themeColor="accent4" w:themeShade="80"/>
          <w:sz w:val="28"/>
          <w:szCs w:val="28"/>
        </w:rPr>
        <w:t>Web Site Adresi</w:t>
      </w:r>
      <w:r>
        <w:rPr>
          <w:rFonts w:hint="default"/>
          <w:b/>
          <w:bCs/>
          <w:color w:val="403152" w:themeColor="accent4" w:themeShade="80"/>
          <w:sz w:val="28"/>
          <w:szCs w:val="28"/>
          <w:lang w:val="tr-TR"/>
        </w:rPr>
        <w:t>:</w:t>
      </w:r>
      <w:r>
        <w:t xml:space="preserve"> </w:t>
      </w:r>
      <w:r>
        <w:rPr>
          <w:sz w:val="23"/>
          <w:szCs w:val="23"/>
        </w:rPr>
        <w:t>https://fatih78.meb.k12.tr</w:t>
      </w:r>
    </w:p>
    <w:sectPr>
      <w:pgSz w:w="11906" w:h="16838"/>
      <w:pgMar w:top="1417" w:right="1417" w:bottom="1417" w:left="1417" w:header="708" w:footer="708" w:gutter="0"/>
      <w:pgBorders w:offsetFrom="page">
        <w:top w:val="single" w:color="auto" w:sz="4" w:space="24"/>
        <w:left w:val="single" w:color="auto" w:sz="4" w:space="24"/>
        <w:bottom w:val="single" w:color="auto" w:sz="4" w:space="24"/>
        <w:right w:val="single" w:color="auto" w:sz="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A2"/>
    <w:family w:val="swiss"/>
    <w:pitch w:val="default"/>
    <w:sig w:usb0="E1002EFF" w:usb1="C000605B" w:usb2="00000029" w:usb3="00000000" w:csb0="200101FF" w:csb1="20280000"/>
  </w:font>
  <w:font w:name="Blackadder ITC">
    <w:panose1 w:val="04020505051007020D02"/>
    <w:charset w:val="00"/>
    <w:family w:val="decorative"/>
    <w:pitch w:val="default"/>
    <w:sig w:usb0="00000003" w:usb1="00000000" w:usb2="00000000" w:usb3="00000000" w:csb0="20000001"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B4"/>
    <w:rsid w:val="00034C03"/>
    <w:rsid w:val="000848C3"/>
    <w:rsid w:val="000944E2"/>
    <w:rsid w:val="000C5D1F"/>
    <w:rsid w:val="001012AE"/>
    <w:rsid w:val="00113D1D"/>
    <w:rsid w:val="00113E46"/>
    <w:rsid w:val="00176E9D"/>
    <w:rsid w:val="001F55E1"/>
    <w:rsid w:val="002721B4"/>
    <w:rsid w:val="00286A0F"/>
    <w:rsid w:val="002E1FBC"/>
    <w:rsid w:val="00370C9D"/>
    <w:rsid w:val="003D2206"/>
    <w:rsid w:val="003D7ED1"/>
    <w:rsid w:val="003E5219"/>
    <w:rsid w:val="003E5CB4"/>
    <w:rsid w:val="003E76F9"/>
    <w:rsid w:val="00414920"/>
    <w:rsid w:val="00484EDE"/>
    <w:rsid w:val="004C4FF1"/>
    <w:rsid w:val="005173FA"/>
    <w:rsid w:val="005251B0"/>
    <w:rsid w:val="00540A50"/>
    <w:rsid w:val="00557EB4"/>
    <w:rsid w:val="005E0BC3"/>
    <w:rsid w:val="005F0B7F"/>
    <w:rsid w:val="00607FA2"/>
    <w:rsid w:val="00656F8C"/>
    <w:rsid w:val="00660A0F"/>
    <w:rsid w:val="00665619"/>
    <w:rsid w:val="00671EA3"/>
    <w:rsid w:val="00697828"/>
    <w:rsid w:val="006C17BE"/>
    <w:rsid w:val="006F55DF"/>
    <w:rsid w:val="008122C4"/>
    <w:rsid w:val="008307B8"/>
    <w:rsid w:val="0086349E"/>
    <w:rsid w:val="00891CF5"/>
    <w:rsid w:val="008A2562"/>
    <w:rsid w:val="008C24DC"/>
    <w:rsid w:val="008D7CEE"/>
    <w:rsid w:val="008E163B"/>
    <w:rsid w:val="00931134"/>
    <w:rsid w:val="00951B2B"/>
    <w:rsid w:val="00954927"/>
    <w:rsid w:val="00961092"/>
    <w:rsid w:val="00993277"/>
    <w:rsid w:val="00997B6F"/>
    <w:rsid w:val="009D064A"/>
    <w:rsid w:val="00A01342"/>
    <w:rsid w:val="00A67262"/>
    <w:rsid w:val="00A71B02"/>
    <w:rsid w:val="00A9460D"/>
    <w:rsid w:val="00AD3DE0"/>
    <w:rsid w:val="00AF5F21"/>
    <w:rsid w:val="00B20629"/>
    <w:rsid w:val="00B307AF"/>
    <w:rsid w:val="00B67342"/>
    <w:rsid w:val="00B71E0A"/>
    <w:rsid w:val="00B94A93"/>
    <w:rsid w:val="00B96E89"/>
    <w:rsid w:val="00BE1194"/>
    <w:rsid w:val="00C10A59"/>
    <w:rsid w:val="00C12A42"/>
    <w:rsid w:val="00C26FA3"/>
    <w:rsid w:val="00C5227F"/>
    <w:rsid w:val="00C7559F"/>
    <w:rsid w:val="00C85B23"/>
    <w:rsid w:val="00C92AB7"/>
    <w:rsid w:val="00CA2747"/>
    <w:rsid w:val="00CA661E"/>
    <w:rsid w:val="00CE1243"/>
    <w:rsid w:val="00D217C8"/>
    <w:rsid w:val="00D23910"/>
    <w:rsid w:val="00D35D18"/>
    <w:rsid w:val="00D4662B"/>
    <w:rsid w:val="00D83437"/>
    <w:rsid w:val="00D8708C"/>
    <w:rsid w:val="00D90688"/>
    <w:rsid w:val="00D960C9"/>
    <w:rsid w:val="00DA5654"/>
    <w:rsid w:val="00DA5AD1"/>
    <w:rsid w:val="00DE02E8"/>
    <w:rsid w:val="00E05B65"/>
    <w:rsid w:val="00E07C20"/>
    <w:rsid w:val="00E110A9"/>
    <w:rsid w:val="00E46F8A"/>
    <w:rsid w:val="00E47D5F"/>
    <w:rsid w:val="00E5522D"/>
    <w:rsid w:val="00E93FFE"/>
    <w:rsid w:val="00ED092D"/>
    <w:rsid w:val="00F91C78"/>
    <w:rsid w:val="00FC298D"/>
    <w:rsid w:val="00FD3146"/>
    <w:rsid w:val="01EF65B9"/>
    <w:rsid w:val="2685390F"/>
    <w:rsid w:val="3C5008B1"/>
    <w:rsid w:val="3F684901"/>
    <w:rsid w:val="5C1761A2"/>
    <w:rsid w:val="755654C6"/>
    <w:rsid w:val="7ADD385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tr-TR"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pPr>
      <w:spacing w:after="0" w:line="240" w:lineRule="auto"/>
    </w:pPr>
    <w:rPr>
      <w:rFonts w:ascii="Tahoma" w:hAnsi="Tahoma" w:cs="Tahoma"/>
      <w:sz w:val="16"/>
      <w:szCs w:val="16"/>
    </w:rPr>
  </w:style>
  <w:style w:type="table" w:styleId="5">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on Metni Char"/>
    <w:basedOn w:val="2"/>
    <w:link w:val="4"/>
    <w:semiHidden/>
    <w:qFormat/>
    <w:uiPriority w:val="99"/>
    <w:rPr>
      <w:rFonts w:ascii="Tahoma" w:hAnsi="Tahoma" w:cs="Tahoma"/>
      <w:sz w:val="16"/>
      <w:szCs w:val="16"/>
    </w:rPr>
  </w:style>
  <w:style w:type="paragraph" w:customStyle="1" w:styleId="7">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tr-TR"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A6B0E-7F98-4C3B-9579-16AB68206D0E}">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3657</Words>
  <Characters>20845</Characters>
  <Lines>173</Lines>
  <Paragraphs>48</Paragraphs>
  <TotalTime>1</TotalTime>
  <ScaleCrop>false</ScaleCrop>
  <LinksUpToDate>false</LinksUpToDate>
  <CharactersWithSpaces>24454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2025-09-02T13:42:00Z</dcterms:created>
  <dc:creator>User</dc:creator>
  <cp:lastModifiedBy>Bilisim-1</cp:lastModifiedBy>
  <dcterms:modified xsi:type="dcterms:W3CDTF">2025-09-11T08:17:48Z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1055-12.2.0.22549</vt:lpwstr>
  </property>
  <property fmtid="{D5CDD505-2E9C-101B-9397-08002B2CF9AE}" pid="3" name="ICV">
    <vt:lpwstr>43BCAA2CB8924D88A8E3B527ECCEB9DA_13</vt:lpwstr>
  </property>
</Properties>
</file>